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6805" w14:textId="77777777" w:rsidR="006E3D92" w:rsidRDefault="006E3D92" w:rsidP="00581B8C">
      <w:pPr>
        <w:spacing w:after="0" w:line="240" w:lineRule="auto"/>
        <w:jc w:val="both"/>
        <w:rPr>
          <w:rFonts w:ascii="Arial" w:hAnsi="Arial" w:cs="Arial"/>
          <w:sz w:val="18"/>
          <w:szCs w:val="18"/>
        </w:rPr>
      </w:pPr>
    </w:p>
    <w:p w14:paraId="50826481" w14:textId="77777777" w:rsidR="00497C47" w:rsidRPr="00945E83" w:rsidRDefault="006E3D92" w:rsidP="00945E83">
      <w:pPr>
        <w:shd w:val="clear" w:color="auto" w:fill="1F497D" w:themeFill="text2"/>
        <w:spacing w:after="0" w:line="240" w:lineRule="auto"/>
        <w:jc w:val="center"/>
        <w:rPr>
          <w:rFonts w:ascii="Arial" w:hAnsi="Arial" w:cs="Arial"/>
          <w:color w:val="FFFFFF" w:themeColor="background1"/>
          <w:sz w:val="40"/>
          <w:szCs w:val="40"/>
        </w:rPr>
      </w:pPr>
      <w:r w:rsidRPr="00945E83">
        <w:rPr>
          <w:rFonts w:ascii="Arial" w:hAnsi="Arial" w:cs="Arial"/>
          <w:color w:val="FFFFFF" w:themeColor="background1"/>
          <w:sz w:val="40"/>
          <w:szCs w:val="40"/>
        </w:rPr>
        <w:t xml:space="preserve">Restructure </w:t>
      </w:r>
      <w:r w:rsidR="00497C47" w:rsidRPr="00945E83">
        <w:rPr>
          <w:rFonts w:ascii="Arial" w:hAnsi="Arial" w:cs="Arial"/>
          <w:color w:val="FFFFFF" w:themeColor="background1"/>
          <w:sz w:val="40"/>
          <w:szCs w:val="40"/>
        </w:rPr>
        <w:t>– Consultation Document</w:t>
      </w:r>
    </w:p>
    <w:p w14:paraId="355676CA" w14:textId="77777777" w:rsidR="006E3D92" w:rsidRPr="00945E83" w:rsidRDefault="006E3D92" w:rsidP="00945E83">
      <w:pPr>
        <w:shd w:val="clear" w:color="auto" w:fill="1F497D" w:themeFill="text2"/>
        <w:spacing w:after="0" w:line="240" w:lineRule="auto"/>
        <w:jc w:val="center"/>
        <w:rPr>
          <w:rFonts w:ascii="Arial" w:hAnsi="Arial" w:cs="Arial"/>
          <w:color w:val="FFFFFF" w:themeColor="background1"/>
          <w:sz w:val="40"/>
          <w:szCs w:val="40"/>
        </w:rPr>
      </w:pPr>
      <w:r w:rsidRPr="00945E83">
        <w:rPr>
          <w:rFonts w:ascii="Arial" w:hAnsi="Arial" w:cs="Arial"/>
          <w:color w:val="FFFFFF" w:themeColor="background1"/>
          <w:sz w:val="40"/>
          <w:szCs w:val="40"/>
        </w:rPr>
        <w:t>(Procedure reference PR2014_016)</w:t>
      </w:r>
    </w:p>
    <w:p w14:paraId="5117F9A0" w14:textId="77777777" w:rsidR="006E3D92" w:rsidRPr="00497C47" w:rsidRDefault="006E3D92" w:rsidP="00581B8C">
      <w:pPr>
        <w:spacing w:after="0" w:line="240" w:lineRule="auto"/>
        <w:jc w:val="both"/>
        <w:rPr>
          <w:rFonts w:ascii="Arial" w:hAnsi="Arial" w:cs="Arial"/>
          <w:sz w:val="40"/>
          <w:szCs w:val="40"/>
        </w:rPr>
      </w:pPr>
    </w:p>
    <w:p w14:paraId="1FD04B97" w14:textId="77777777" w:rsidR="006E3D92" w:rsidRDefault="006E3D92" w:rsidP="00581B8C">
      <w:pPr>
        <w:spacing w:after="0" w:line="240" w:lineRule="auto"/>
        <w:jc w:val="both"/>
        <w:rPr>
          <w:rFonts w:ascii="Arial" w:hAnsi="Arial" w:cs="Arial"/>
          <w:sz w:val="18"/>
          <w:szCs w:val="18"/>
        </w:rPr>
      </w:pPr>
    </w:p>
    <w:p w14:paraId="14F098E1" w14:textId="77777777" w:rsidR="006E3D92" w:rsidRPr="008A7893" w:rsidRDefault="006E3D92" w:rsidP="00581B8C">
      <w:pPr>
        <w:jc w:val="both"/>
        <w:rPr>
          <w:rFonts w:ascii="Arial" w:hAnsi="Arial" w:cs="Arial"/>
          <w:b/>
          <w:bCs/>
        </w:rPr>
      </w:pPr>
      <w:r w:rsidRPr="008A7893">
        <w:rPr>
          <w:rFonts w:ascii="Arial" w:hAnsi="Arial" w:cs="Arial"/>
          <w:b/>
          <w:bCs/>
        </w:rPr>
        <w:t>Document control sheet</w:t>
      </w:r>
    </w:p>
    <w:p w14:paraId="6D25ABFA" w14:textId="77777777" w:rsidR="006E3D92" w:rsidRPr="008A7893" w:rsidRDefault="006E3D92" w:rsidP="00581B8C">
      <w:pPr>
        <w:pStyle w:val="Subtitle3"/>
        <w:spacing w:before="0" w:after="0" w:line="360" w:lineRule="auto"/>
        <w:jc w:val="both"/>
        <w:rPr>
          <w:sz w:val="20"/>
          <w:szCs w:val="20"/>
        </w:rPr>
      </w:pPr>
    </w:p>
    <w:p w14:paraId="59439785" w14:textId="77777777" w:rsidR="006E3D92" w:rsidRPr="008A7893" w:rsidRDefault="006E3D92" w:rsidP="00581B8C">
      <w:pPr>
        <w:pStyle w:val="Subtitle3"/>
        <w:spacing w:before="0" w:after="0" w:line="360" w:lineRule="auto"/>
        <w:jc w:val="both"/>
        <w:rPr>
          <w:sz w:val="20"/>
          <w:szCs w:val="20"/>
        </w:rPr>
      </w:pPr>
      <w:r w:rsidRPr="008A7893">
        <w:rPr>
          <w:sz w:val="20"/>
          <w:szCs w:val="20"/>
        </w:rPr>
        <w:t>Contact for enquiries and proposed changes:</w:t>
      </w:r>
    </w:p>
    <w:p w14:paraId="1118B358" w14:textId="77777777" w:rsidR="006E3D92" w:rsidRPr="008A7893" w:rsidRDefault="006E3D92" w:rsidP="00581B8C">
      <w:pPr>
        <w:tabs>
          <w:tab w:val="left" w:pos="1800"/>
        </w:tabs>
        <w:spacing w:line="360" w:lineRule="auto"/>
        <w:ind w:left="1800" w:hanging="1800"/>
        <w:jc w:val="both"/>
        <w:rPr>
          <w:rFonts w:ascii="Arial" w:hAnsi="Arial" w:cs="Arial"/>
          <w:sz w:val="20"/>
          <w:szCs w:val="20"/>
        </w:rPr>
      </w:pPr>
      <w:r w:rsidRPr="008A7893">
        <w:rPr>
          <w:rFonts w:ascii="Arial" w:hAnsi="Arial" w:cs="Arial"/>
          <w:sz w:val="20"/>
          <w:szCs w:val="20"/>
        </w:rPr>
        <w:tab/>
      </w:r>
    </w:p>
    <w:p w14:paraId="7BA4EB44" w14:textId="77777777" w:rsidR="006E3D92" w:rsidRPr="008A7893" w:rsidRDefault="006E3D92" w:rsidP="00581B8C">
      <w:pPr>
        <w:pStyle w:val="Subtitle4"/>
        <w:spacing w:before="0" w:after="0" w:line="360" w:lineRule="auto"/>
        <w:jc w:val="both"/>
        <w:rPr>
          <w:sz w:val="20"/>
          <w:szCs w:val="20"/>
        </w:rPr>
      </w:pPr>
    </w:p>
    <w:p w14:paraId="00E287AB" w14:textId="77777777" w:rsidR="006E3D92" w:rsidRPr="008A7893" w:rsidRDefault="006E3D92" w:rsidP="00581B8C">
      <w:pPr>
        <w:pStyle w:val="Subtitle4"/>
        <w:spacing w:before="0" w:after="0"/>
        <w:jc w:val="both"/>
        <w:rPr>
          <w:sz w:val="20"/>
          <w:szCs w:val="20"/>
        </w:rPr>
      </w:pPr>
      <w:r w:rsidRPr="008A7893">
        <w:rPr>
          <w:sz w:val="20"/>
          <w:szCs w:val="20"/>
        </w:rPr>
        <w:t xml:space="preserve">Project sponsor </w:t>
      </w:r>
    </w:p>
    <w:tbl>
      <w:tblPr>
        <w:tblW w:w="5000" w:type="pct"/>
        <w:tblInd w:w="-106" w:type="dxa"/>
        <w:tblLook w:val="00A0" w:firstRow="1" w:lastRow="0" w:firstColumn="1" w:lastColumn="0" w:noHBand="0" w:noVBand="0"/>
      </w:tblPr>
      <w:tblGrid>
        <w:gridCol w:w="1318"/>
        <w:gridCol w:w="7708"/>
      </w:tblGrid>
      <w:tr w:rsidR="006E3D92" w:rsidRPr="008A7893" w14:paraId="5ABB4A38" w14:textId="77777777" w:rsidTr="00C67E71">
        <w:trPr>
          <w:trHeight w:val="454"/>
        </w:trPr>
        <w:tc>
          <w:tcPr>
            <w:tcW w:w="730" w:type="pct"/>
            <w:vAlign w:val="center"/>
          </w:tcPr>
          <w:p w14:paraId="0D7B5742" w14:textId="77777777" w:rsidR="006E3D92" w:rsidRPr="008A7893" w:rsidRDefault="006E3D92" w:rsidP="00C67E71">
            <w:pPr>
              <w:spacing w:before="120" w:after="120" w:line="240" w:lineRule="auto"/>
              <w:rPr>
                <w:rFonts w:ascii="Arial" w:hAnsi="Arial" w:cs="Arial"/>
                <w:sz w:val="20"/>
                <w:szCs w:val="20"/>
              </w:rPr>
            </w:pPr>
            <w:r w:rsidRPr="008A7893">
              <w:rPr>
                <w:rFonts w:ascii="Arial" w:hAnsi="Arial" w:cs="Arial"/>
                <w:sz w:val="20"/>
                <w:szCs w:val="20"/>
              </w:rPr>
              <w:t xml:space="preserve"> Name</w:t>
            </w:r>
          </w:p>
        </w:tc>
        <w:tc>
          <w:tcPr>
            <w:tcW w:w="4270" w:type="pct"/>
            <w:tcBorders>
              <w:top w:val="nil"/>
              <w:left w:val="nil"/>
              <w:bottom w:val="single" w:sz="4" w:space="0" w:color="auto"/>
              <w:right w:val="nil"/>
            </w:tcBorders>
            <w:vAlign w:val="center"/>
          </w:tcPr>
          <w:p w14:paraId="4FCF31EE" w14:textId="77777777" w:rsidR="006E3D92" w:rsidRPr="008A7893" w:rsidRDefault="00534641" w:rsidP="00C7379C">
            <w:pPr>
              <w:spacing w:before="120" w:after="120" w:line="240" w:lineRule="auto"/>
              <w:rPr>
                <w:rFonts w:ascii="Arial" w:hAnsi="Arial" w:cs="Arial"/>
                <w:sz w:val="20"/>
                <w:szCs w:val="20"/>
              </w:rPr>
            </w:pPr>
            <w:r>
              <w:rPr>
                <w:rFonts w:ascii="Arial" w:hAnsi="Arial" w:cs="Arial"/>
                <w:sz w:val="20"/>
                <w:szCs w:val="20"/>
              </w:rPr>
              <w:t>Ayisha Chitakunye</w:t>
            </w:r>
          </w:p>
        </w:tc>
      </w:tr>
      <w:tr w:rsidR="006E3D92" w:rsidRPr="008A7893" w14:paraId="514893E3" w14:textId="77777777" w:rsidTr="00C67E71">
        <w:trPr>
          <w:trHeight w:val="454"/>
        </w:trPr>
        <w:tc>
          <w:tcPr>
            <w:tcW w:w="730" w:type="pct"/>
            <w:vAlign w:val="center"/>
          </w:tcPr>
          <w:p w14:paraId="5E1B24E7" w14:textId="77777777" w:rsidR="006E3D92" w:rsidRPr="008A7893" w:rsidRDefault="006E3D92" w:rsidP="00C67E71">
            <w:pPr>
              <w:spacing w:before="120" w:after="120" w:line="240" w:lineRule="auto"/>
              <w:rPr>
                <w:rFonts w:ascii="Arial" w:hAnsi="Arial" w:cs="Arial"/>
                <w:sz w:val="20"/>
                <w:szCs w:val="20"/>
              </w:rPr>
            </w:pPr>
            <w:r w:rsidRPr="008A7893">
              <w:rPr>
                <w:rFonts w:ascii="Arial" w:hAnsi="Arial" w:cs="Arial"/>
                <w:sz w:val="20"/>
                <w:szCs w:val="20"/>
              </w:rPr>
              <w:t xml:space="preserve"> Position</w:t>
            </w:r>
          </w:p>
        </w:tc>
        <w:tc>
          <w:tcPr>
            <w:tcW w:w="4270" w:type="pct"/>
            <w:tcBorders>
              <w:top w:val="single" w:sz="4" w:space="0" w:color="auto"/>
              <w:left w:val="nil"/>
              <w:bottom w:val="single" w:sz="4" w:space="0" w:color="auto"/>
              <w:right w:val="nil"/>
            </w:tcBorders>
            <w:vAlign w:val="center"/>
          </w:tcPr>
          <w:p w14:paraId="52639499" w14:textId="77777777" w:rsidR="006E3D92" w:rsidRPr="008A7893" w:rsidRDefault="00AA3C53" w:rsidP="00AA3C53">
            <w:pPr>
              <w:spacing w:before="120" w:after="120" w:line="240" w:lineRule="auto"/>
              <w:rPr>
                <w:rFonts w:ascii="Arial" w:hAnsi="Arial" w:cs="Arial"/>
                <w:sz w:val="20"/>
                <w:szCs w:val="20"/>
              </w:rPr>
            </w:pPr>
            <w:r>
              <w:rPr>
                <w:rFonts w:ascii="Arial" w:hAnsi="Arial" w:cs="Arial"/>
                <w:sz w:val="20"/>
                <w:szCs w:val="20"/>
              </w:rPr>
              <w:t xml:space="preserve">Service Director </w:t>
            </w:r>
            <w:r w:rsidR="00534641">
              <w:rPr>
                <w:rFonts w:ascii="Arial" w:hAnsi="Arial" w:cs="Arial"/>
                <w:sz w:val="20"/>
                <w:szCs w:val="20"/>
              </w:rPr>
              <w:t xml:space="preserve">Child and Youth Mental Health </w:t>
            </w:r>
          </w:p>
        </w:tc>
      </w:tr>
    </w:tbl>
    <w:p w14:paraId="685E514A" w14:textId="77777777" w:rsidR="006E3D92" w:rsidRPr="008A7893" w:rsidRDefault="006E3D92" w:rsidP="00581B8C">
      <w:pPr>
        <w:pStyle w:val="Subtitle3"/>
        <w:spacing w:before="0" w:after="0" w:line="360" w:lineRule="auto"/>
        <w:jc w:val="both"/>
        <w:rPr>
          <w:sz w:val="20"/>
          <w:szCs w:val="20"/>
        </w:rPr>
      </w:pPr>
    </w:p>
    <w:p w14:paraId="05617E52" w14:textId="77777777" w:rsidR="006E3D92" w:rsidRPr="008A7893" w:rsidRDefault="006E3D92" w:rsidP="00581B8C">
      <w:pPr>
        <w:pStyle w:val="Subtitle4"/>
        <w:spacing w:before="0" w:after="0"/>
        <w:jc w:val="both"/>
        <w:rPr>
          <w:sz w:val="20"/>
          <w:szCs w:val="20"/>
        </w:rPr>
      </w:pPr>
      <w:r w:rsidRPr="008A7893">
        <w:rPr>
          <w:sz w:val="20"/>
          <w:szCs w:val="20"/>
        </w:rPr>
        <w:t xml:space="preserve">Executive Project sponsor </w:t>
      </w:r>
    </w:p>
    <w:tbl>
      <w:tblPr>
        <w:tblW w:w="5000" w:type="pct"/>
        <w:tblLook w:val="00A0" w:firstRow="1" w:lastRow="0" w:firstColumn="1" w:lastColumn="0" w:noHBand="0" w:noVBand="0"/>
      </w:tblPr>
      <w:tblGrid>
        <w:gridCol w:w="1155"/>
        <w:gridCol w:w="7871"/>
      </w:tblGrid>
      <w:tr w:rsidR="006E3D92" w:rsidRPr="008A7893" w14:paraId="0873E06C" w14:textId="77777777" w:rsidTr="00C67E71">
        <w:trPr>
          <w:trHeight w:val="461"/>
        </w:trPr>
        <w:tc>
          <w:tcPr>
            <w:tcW w:w="640" w:type="pct"/>
            <w:vAlign w:val="center"/>
          </w:tcPr>
          <w:p w14:paraId="0837BBA0" w14:textId="77777777" w:rsidR="006E3D92" w:rsidRPr="008A7893" w:rsidRDefault="006E3D92" w:rsidP="00C67E71">
            <w:pPr>
              <w:spacing w:before="120" w:after="120" w:line="240" w:lineRule="auto"/>
              <w:rPr>
                <w:rFonts w:ascii="Arial" w:hAnsi="Arial" w:cs="Arial"/>
                <w:sz w:val="20"/>
                <w:szCs w:val="20"/>
              </w:rPr>
            </w:pPr>
            <w:r w:rsidRPr="008A7893">
              <w:rPr>
                <w:rFonts w:ascii="Arial" w:hAnsi="Arial" w:cs="Arial"/>
                <w:sz w:val="20"/>
                <w:szCs w:val="20"/>
              </w:rPr>
              <w:t>Name:</w:t>
            </w:r>
          </w:p>
        </w:tc>
        <w:tc>
          <w:tcPr>
            <w:tcW w:w="4360" w:type="pct"/>
            <w:tcBorders>
              <w:top w:val="nil"/>
              <w:left w:val="nil"/>
              <w:bottom w:val="single" w:sz="4" w:space="0" w:color="auto"/>
              <w:right w:val="nil"/>
            </w:tcBorders>
            <w:vAlign w:val="center"/>
          </w:tcPr>
          <w:p w14:paraId="5D25A691" w14:textId="77777777" w:rsidR="006E3D92" w:rsidRPr="008A7893" w:rsidRDefault="00534641" w:rsidP="00C67E71">
            <w:pPr>
              <w:spacing w:before="120" w:after="120" w:line="240" w:lineRule="auto"/>
              <w:rPr>
                <w:rFonts w:ascii="Arial" w:hAnsi="Arial" w:cs="Arial"/>
                <w:sz w:val="20"/>
                <w:szCs w:val="20"/>
              </w:rPr>
            </w:pPr>
            <w:r>
              <w:rPr>
                <w:rFonts w:ascii="Arial" w:hAnsi="Arial" w:cs="Arial"/>
                <w:sz w:val="20"/>
                <w:szCs w:val="20"/>
              </w:rPr>
              <w:t>Andrea Taylor</w:t>
            </w:r>
          </w:p>
        </w:tc>
      </w:tr>
      <w:tr w:rsidR="006E3D92" w:rsidRPr="008A7893" w14:paraId="0FDB0281" w14:textId="77777777" w:rsidTr="00C67E71">
        <w:trPr>
          <w:trHeight w:val="461"/>
        </w:trPr>
        <w:tc>
          <w:tcPr>
            <w:tcW w:w="640" w:type="pct"/>
            <w:vAlign w:val="center"/>
          </w:tcPr>
          <w:p w14:paraId="6075373F" w14:textId="77777777" w:rsidR="006E3D92" w:rsidRPr="008A7893" w:rsidRDefault="006E3D92" w:rsidP="00C67E71">
            <w:pPr>
              <w:spacing w:before="120" w:after="120" w:line="240" w:lineRule="auto"/>
              <w:rPr>
                <w:rFonts w:ascii="Arial" w:hAnsi="Arial" w:cs="Arial"/>
                <w:sz w:val="20"/>
                <w:szCs w:val="20"/>
              </w:rPr>
            </w:pPr>
            <w:r w:rsidRPr="008A7893">
              <w:rPr>
                <w:rFonts w:ascii="Arial" w:hAnsi="Arial" w:cs="Arial"/>
                <w:sz w:val="20"/>
                <w:szCs w:val="20"/>
              </w:rPr>
              <w:t>Position:</w:t>
            </w:r>
          </w:p>
        </w:tc>
        <w:tc>
          <w:tcPr>
            <w:tcW w:w="4360" w:type="pct"/>
            <w:tcBorders>
              <w:top w:val="single" w:sz="4" w:space="0" w:color="auto"/>
              <w:left w:val="nil"/>
              <w:bottom w:val="single" w:sz="4" w:space="0" w:color="auto"/>
              <w:right w:val="nil"/>
            </w:tcBorders>
            <w:vAlign w:val="center"/>
          </w:tcPr>
          <w:p w14:paraId="0BD54594" w14:textId="77777777" w:rsidR="006E3D92" w:rsidRPr="008A7893" w:rsidRDefault="00534641" w:rsidP="00534641">
            <w:pPr>
              <w:spacing w:before="120" w:after="120" w:line="240" w:lineRule="auto"/>
              <w:rPr>
                <w:rFonts w:ascii="Arial" w:hAnsi="Arial" w:cs="Arial"/>
                <w:sz w:val="20"/>
                <w:szCs w:val="20"/>
              </w:rPr>
            </w:pPr>
            <w:r>
              <w:rPr>
                <w:rFonts w:ascii="Arial" w:hAnsi="Arial" w:cs="Arial"/>
                <w:sz w:val="20"/>
                <w:szCs w:val="20"/>
              </w:rPr>
              <w:t xml:space="preserve">Director Mental Health Drug and Alcohol </w:t>
            </w:r>
          </w:p>
        </w:tc>
      </w:tr>
    </w:tbl>
    <w:p w14:paraId="5FFBCA21" w14:textId="77777777" w:rsidR="006E3D92" w:rsidRPr="008A7893" w:rsidRDefault="006E3D92" w:rsidP="00581B8C">
      <w:pPr>
        <w:pStyle w:val="Subtitle3"/>
        <w:spacing w:before="0" w:after="0" w:line="360" w:lineRule="auto"/>
        <w:jc w:val="both"/>
        <w:rPr>
          <w:sz w:val="20"/>
          <w:szCs w:val="20"/>
        </w:rPr>
      </w:pPr>
    </w:p>
    <w:p w14:paraId="598647D4" w14:textId="77777777" w:rsidR="006E3D92" w:rsidRPr="008A7893" w:rsidRDefault="006E3D92" w:rsidP="00581B8C">
      <w:pPr>
        <w:spacing w:line="360" w:lineRule="auto"/>
        <w:jc w:val="both"/>
        <w:rPr>
          <w:rFonts w:ascii="Arial" w:hAnsi="Arial" w:cs="Arial"/>
          <w:sz w:val="20"/>
          <w:szCs w:val="20"/>
        </w:rPr>
      </w:pPr>
    </w:p>
    <w:p w14:paraId="0F7E62D1" w14:textId="77777777" w:rsidR="00981A0B" w:rsidRDefault="00981A0B">
      <w:r>
        <w:br w:type="page"/>
      </w:r>
    </w:p>
    <w:p w14:paraId="7EA19462" w14:textId="77777777" w:rsidR="00981A0B" w:rsidRDefault="00981A0B">
      <w:r>
        <w:lastRenderedPageBreak/>
        <w:br/>
      </w:r>
    </w:p>
    <w:sdt>
      <w:sdtPr>
        <w:rPr>
          <w:rFonts w:asciiTheme="minorHAnsi" w:eastAsiaTheme="minorHAnsi" w:hAnsiTheme="minorHAnsi" w:cstheme="minorBidi"/>
          <w:b w:val="0"/>
          <w:bCs w:val="0"/>
          <w:color w:val="auto"/>
          <w:sz w:val="22"/>
          <w:szCs w:val="22"/>
          <w:lang w:val="en-AU" w:eastAsia="en-US"/>
        </w:rPr>
        <w:id w:val="-1666390750"/>
        <w:docPartObj>
          <w:docPartGallery w:val="Table of Contents"/>
          <w:docPartUnique/>
        </w:docPartObj>
      </w:sdtPr>
      <w:sdtEndPr>
        <w:rPr>
          <w:noProof/>
        </w:rPr>
      </w:sdtEndPr>
      <w:sdtContent>
        <w:p w14:paraId="17C6771A" w14:textId="77777777" w:rsidR="00981A0B" w:rsidRPr="00945E83" w:rsidRDefault="00981A0B" w:rsidP="00945E83">
          <w:pPr>
            <w:pStyle w:val="TOCHeading"/>
            <w:shd w:val="clear" w:color="auto" w:fill="1F497D" w:themeFill="text2"/>
            <w:rPr>
              <w:color w:val="FFFFFF" w:themeColor="background1"/>
            </w:rPr>
          </w:pPr>
          <w:r w:rsidRPr="00945E83">
            <w:rPr>
              <w:color w:val="FFFFFF" w:themeColor="background1"/>
            </w:rPr>
            <w:t>Contents</w:t>
          </w:r>
        </w:p>
        <w:p w14:paraId="33D3F1E5" w14:textId="77777777" w:rsidR="00945E83" w:rsidRDefault="00945E83">
          <w:pPr>
            <w:pStyle w:val="TOC1"/>
            <w:tabs>
              <w:tab w:val="right" w:leader="dot" w:pos="9016"/>
            </w:tabs>
          </w:pPr>
        </w:p>
        <w:p w14:paraId="3C82265E" w14:textId="738495FB" w:rsidR="00D41135" w:rsidRDefault="00981A0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9590220" w:history="1">
            <w:r w:rsidR="00D41135" w:rsidRPr="000A3228">
              <w:rPr>
                <w:rStyle w:val="Hyperlink"/>
                <w:noProof/>
              </w:rPr>
              <w:t>Stage 1 – Scope, Plan and Approval</w:t>
            </w:r>
            <w:r w:rsidR="00D41135">
              <w:rPr>
                <w:noProof/>
                <w:webHidden/>
              </w:rPr>
              <w:tab/>
            </w:r>
            <w:r w:rsidR="00D41135">
              <w:rPr>
                <w:noProof/>
                <w:webHidden/>
              </w:rPr>
              <w:fldChar w:fldCharType="begin"/>
            </w:r>
            <w:r w:rsidR="00D41135">
              <w:rPr>
                <w:noProof/>
                <w:webHidden/>
              </w:rPr>
              <w:instrText xml:space="preserve"> PAGEREF _Toc119590220 \h </w:instrText>
            </w:r>
            <w:r w:rsidR="00D41135">
              <w:rPr>
                <w:noProof/>
                <w:webHidden/>
              </w:rPr>
            </w:r>
            <w:r w:rsidR="00D41135">
              <w:rPr>
                <w:noProof/>
                <w:webHidden/>
              </w:rPr>
              <w:fldChar w:fldCharType="separate"/>
            </w:r>
            <w:r w:rsidR="00D41135">
              <w:rPr>
                <w:noProof/>
                <w:webHidden/>
              </w:rPr>
              <w:t>3</w:t>
            </w:r>
            <w:r w:rsidR="00D41135">
              <w:rPr>
                <w:noProof/>
                <w:webHidden/>
              </w:rPr>
              <w:fldChar w:fldCharType="end"/>
            </w:r>
          </w:hyperlink>
        </w:p>
        <w:p w14:paraId="6806CA6C" w14:textId="2D3BF839" w:rsidR="00D41135" w:rsidRDefault="00712886">
          <w:pPr>
            <w:pStyle w:val="TOC2"/>
            <w:tabs>
              <w:tab w:val="right" w:leader="dot" w:pos="9016"/>
            </w:tabs>
            <w:rPr>
              <w:rFonts w:eastAsiaTheme="minorEastAsia"/>
              <w:noProof/>
              <w:lang w:eastAsia="en-AU"/>
            </w:rPr>
          </w:pPr>
          <w:hyperlink w:anchor="_Toc119590221" w:history="1">
            <w:r w:rsidR="00D41135" w:rsidRPr="000A3228">
              <w:rPr>
                <w:rStyle w:val="Hyperlink"/>
                <w:noProof/>
              </w:rPr>
              <w:t>1.1 The Need for Change</w:t>
            </w:r>
            <w:r w:rsidR="00D41135">
              <w:rPr>
                <w:noProof/>
                <w:webHidden/>
              </w:rPr>
              <w:tab/>
            </w:r>
            <w:r w:rsidR="00D41135">
              <w:rPr>
                <w:noProof/>
                <w:webHidden/>
              </w:rPr>
              <w:fldChar w:fldCharType="begin"/>
            </w:r>
            <w:r w:rsidR="00D41135">
              <w:rPr>
                <w:noProof/>
                <w:webHidden/>
              </w:rPr>
              <w:instrText xml:space="preserve"> PAGEREF _Toc119590221 \h </w:instrText>
            </w:r>
            <w:r w:rsidR="00D41135">
              <w:rPr>
                <w:noProof/>
                <w:webHidden/>
              </w:rPr>
            </w:r>
            <w:r w:rsidR="00D41135">
              <w:rPr>
                <w:noProof/>
                <w:webHidden/>
              </w:rPr>
              <w:fldChar w:fldCharType="separate"/>
            </w:r>
            <w:r w:rsidR="00D41135">
              <w:rPr>
                <w:noProof/>
                <w:webHidden/>
              </w:rPr>
              <w:t>3</w:t>
            </w:r>
            <w:r w:rsidR="00D41135">
              <w:rPr>
                <w:noProof/>
                <w:webHidden/>
              </w:rPr>
              <w:fldChar w:fldCharType="end"/>
            </w:r>
          </w:hyperlink>
        </w:p>
        <w:p w14:paraId="67908F1D" w14:textId="7B0EF074" w:rsidR="00D41135" w:rsidRDefault="00712886">
          <w:pPr>
            <w:pStyle w:val="TOC3"/>
            <w:tabs>
              <w:tab w:val="left" w:pos="1320"/>
              <w:tab w:val="right" w:leader="dot" w:pos="9016"/>
            </w:tabs>
            <w:rPr>
              <w:rFonts w:eastAsiaTheme="minorEastAsia"/>
              <w:noProof/>
              <w:lang w:eastAsia="en-AU"/>
            </w:rPr>
          </w:pPr>
          <w:hyperlink w:anchor="_Toc119590222" w:history="1">
            <w:r w:rsidR="00D41135" w:rsidRPr="000A3228">
              <w:rPr>
                <w:rStyle w:val="Hyperlink"/>
                <w:noProof/>
              </w:rPr>
              <w:t>1.1.1</w:t>
            </w:r>
            <w:r w:rsidR="00D41135">
              <w:rPr>
                <w:rFonts w:eastAsiaTheme="minorEastAsia"/>
                <w:noProof/>
                <w:lang w:eastAsia="en-AU"/>
              </w:rPr>
              <w:tab/>
            </w:r>
            <w:r w:rsidR="00D41135" w:rsidRPr="000A3228">
              <w:rPr>
                <w:rStyle w:val="Hyperlink"/>
                <w:noProof/>
              </w:rPr>
              <w:t>Description of Service</w:t>
            </w:r>
            <w:r w:rsidR="00D41135">
              <w:rPr>
                <w:noProof/>
                <w:webHidden/>
              </w:rPr>
              <w:tab/>
            </w:r>
            <w:r w:rsidR="00D41135">
              <w:rPr>
                <w:noProof/>
                <w:webHidden/>
              </w:rPr>
              <w:fldChar w:fldCharType="begin"/>
            </w:r>
            <w:r w:rsidR="00D41135">
              <w:rPr>
                <w:noProof/>
                <w:webHidden/>
              </w:rPr>
              <w:instrText xml:space="preserve"> PAGEREF _Toc119590222 \h </w:instrText>
            </w:r>
            <w:r w:rsidR="00D41135">
              <w:rPr>
                <w:noProof/>
                <w:webHidden/>
              </w:rPr>
            </w:r>
            <w:r w:rsidR="00D41135">
              <w:rPr>
                <w:noProof/>
                <w:webHidden/>
              </w:rPr>
              <w:fldChar w:fldCharType="separate"/>
            </w:r>
            <w:r w:rsidR="00D41135">
              <w:rPr>
                <w:noProof/>
                <w:webHidden/>
              </w:rPr>
              <w:t>3</w:t>
            </w:r>
            <w:r w:rsidR="00D41135">
              <w:rPr>
                <w:noProof/>
                <w:webHidden/>
              </w:rPr>
              <w:fldChar w:fldCharType="end"/>
            </w:r>
          </w:hyperlink>
        </w:p>
        <w:p w14:paraId="2FCF2B5F" w14:textId="5983ED43" w:rsidR="00D41135" w:rsidRDefault="00712886">
          <w:pPr>
            <w:pStyle w:val="TOC3"/>
            <w:tabs>
              <w:tab w:val="left" w:pos="1320"/>
              <w:tab w:val="right" w:leader="dot" w:pos="9016"/>
            </w:tabs>
            <w:rPr>
              <w:rFonts w:eastAsiaTheme="minorEastAsia"/>
              <w:noProof/>
              <w:lang w:eastAsia="en-AU"/>
            </w:rPr>
          </w:pPr>
          <w:hyperlink w:anchor="_Toc119590223" w:history="1">
            <w:r w:rsidR="00D41135" w:rsidRPr="000A3228">
              <w:rPr>
                <w:rStyle w:val="Hyperlink"/>
                <w:noProof/>
              </w:rPr>
              <w:t>1.1.2</w:t>
            </w:r>
            <w:r w:rsidR="00D41135">
              <w:rPr>
                <w:rFonts w:eastAsiaTheme="minorEastAsia"/>
                <w:noProof/>
                <w:lang w:eastAsia="en-AU"/>
              </w:rPr>
              <w:tab/>
            </w:r>
            <w:r w:rsidR="00D41135" w:rsidRPr="000A3228">
              <w:rPr>
                <w:rStyle w:val="Hyperlink"/>
                <w:noProof/>
              </w:rPr>
              <w:t>Reason and Purpose for the Restructure</w:t>
            </w:r>
            <w:r w:rsidR="00D41135">
              <w:rPr>
                <w:noProof/>
                <w:webHidden/>
              </w:rPr>
              <w:tab/>
            </w:r>
            <w:r w:rsidR="00D41135">
              <w:rPr>
                <w:noProof/>
                <w:webHidden/>
              </w:rPr>
              <w:fldChar w:fldCharType="begin"/>
            </w:r>
            <w:r w:rsidR="00D41135">
              <w:rPr>
                <w:noProof/>
                <w:webHidden/>
              </w:rPr>
              <w:instrText xml:space="preserve"> PAGEREF _Toc119590223 \h </w:instrText>
            </w:r>
            <w:r w:rsidR="00D41135">
              <w:rPr>
                <w:noProof/>
                <w:webHidden/>
              </w:rPr>
            </w:r>
            <w:r w:rsidR="00D41135">
              <w:rPr>
                <w:noProof/>
                <w:webHidden/>
              </w:rPr>
              <w:fldChar w:fldCharType="separate"/>
            </w:r>
            <w:r w:rsidR="00D41135">
              <w:rPr>
                <w:noProof/>
                <w:webHidden/>
              </w:rPr>
              <w:t>3</w:t>
            </w:r>
            <w:r w:rsidR="00D41135">
              <w:rPr>
                <w:noProof/>
                <w:webHidden/>
              </w:rPr>
              <w:fldChar w:fldCharType="end"/>
            </w:r>
          </w:hyperlink>
        </w:p>
        <w:p w14:paraId="39BF9B34" w14:textId="2FA56851" w:rsidR="00D41135" w:rsidRDefault="00712886">
          <w:pPr>
            <w:pStyle w:val="TOC3"/>
            <w:tabs>
              <w:tab w:val="left" w:pos="1320"/>
              <w:tab w:val="right" w:leader="dot" w:pos="9016"/>
            </w:tabs>
            <w:rPr>
              <w:rFonts w:eastAsiaTheme="minorEastAsia"/>
              <w:noProof/>
              <w:lang w:eastAsia="en-AU"/>
            </w:rPr>
          </w:pPr>
          <w:hyperlink w:anchor="_Toc119590224" w:history="1">
            <w:r w:rsidR="00D41135" w:rsidRPr="000A3228">
              <w:rPr>
                <w:rStyle w:val="Hyperlink"/>
                <w:noProof/>
              </w:rPr>
              <w:t xml:space="preserve">1.1.3   </w:t>
            </w:r>
            <w:r w:rsidR="00D41135">
              <w:rPr>
                <w:rFonts w:eastAsiaTheme="minorEastAsia"/>
                <w:noProof/>
                <w:lang w:eastAsia="en-AU"/>
              </w:rPr>
              <w:tab/>
            </w:r>
            <w:r w:rsidR="00D41135" w:rsidRPr="000A3228">
              <w:rPr>
                <w:rStyle w:val="Hyperlink"/>
                <w:noProof/>
              </w:rPr>
              <w:t>Current Structure</w:t>
            </w:r>
            <w:r w:rsidR="00D41135">
              <w:rPr>
                <w:noProof/>
                <w:webHidden/>
              </w:rPr>
              <w:tab/>
            </w:r>
            <w:r w:rsidR="00D41135">
              <w:rPr>
                <w:noProof/>
                <w:webHidden/>
              </w:rPr>
              <w:fldChar w:fldCharType="begin"/>
            </w:r>
            <w:r w:rsidR="00D41135">
              <w:rPr>
                <w:noProof/>
                <w:webHidden/>
              </w:rPr>
              <w:instrText xml:space="preserve"> PAGEREF _Toc119590224 \h </w:instrText>
            </w:r>
            <w:r w:rsidR="00D41135">
              <w:rPr>
                <w:noProof/>
                <w:webHidden/>
              </w:rPr>
            </w:r>
            <w:r w:rsidR="00D41135">
              <w:rPr>
                <w:noProof/>
                <w:webHidden/>
              </w:rPr>
              <w:fldChar w:fldCharType="separate"/>
            </w:r>
            <w:r w:rsidR="00D41135">
              <w:rPr>
                <w:noProof/>
                <w:webHidden/>
              </w:rPr>
              <w:t>4</w:t>
            </w:r>
            <w:r w:rsidR="00D41135">
              <w:rPr>
                <w:noProof/>
                <w:webHidden/>
              </w:rPr>
              <w:fldChar w:fldCharType="end"/>
            </w:r>
          </w:hyperlink>
        </w:p>
        <w:p w14:paraId="06B1DC81" w14:textId="216F9B1A" w:rsidR="00D41135" w:rsidRDefault="00712886">
          <w:pPr>
            <w:pStyle w:val="TOC2"/>
            <w:tabs>
              <w:tab w:val="right" w:leader="dot" w:pos="9016"/>
            </w:tabs>
            <w:rPr>
              <w:rFonts w:eastAsiaTheme="minorEastAsia"/>
              <w:noProof/>
              <w:lang w:eastAsia="en-AU"/>
            </w:rPr>
          </w:pPr>
          <w:hyperlink w:anchor="_Toc119590225" w:history="1">
            <w:r w:rsidR="00D41135" w:rsidRPr="000A3228">
              <w:rPr>
                <w:rStyle w:val="Hyperlink"/>
                <w:noProof/>
              </w:rPr>
              <w:t>1.2 Restructure Plan</w:t>
            </w:r>
            <w:r w:rsidR="00D41135">
              <w:rPr>
                <w:noProof/>
                <w:webHidden/>
              </w:rPr>
              <w:tab/>
            </w:r>
            <w:r w:rsidR="00D41135">
              <w:rPr>
                <w:noProof/>
                <w:webHidden/>
              </w:rPr>
              <w:fldChar w:fldCharType="begin"/>
            </w:r>
            <w:r w:rsidR="00D41135">
              <w:rPr>
                <w:noProof/>
                <w:webHidden/>
              </w:rPr>
              <w:instrText xml:space="preserve"> PAGEREF _Toc119590225 \h </w:instrText>
            </w:r>
            <w:r w:rsidR="00D41135">
              <w:rPr>
                <w:noProof/>
                <w:webHidden/>
              </w:rPr>
            </w:r>
            <w:r w:rsidR="00D41135">
              <w:rPr>
                <w:noProof/>
                <w:webHidden/>
              </w:rPr>
              <w:fldChar w:fldCharType="separate"/>
            </w:r>
            <w:r w:rsidR="00D41135">
              <w:rPr>
                <w:noProof/>
                <w:webHidden/>
              </w:rPr>
              <w:t>4</w:t>
            </w:r>
            <w:r w:rsidR="00D41135">
              <w:rPr>
                <w:noProof/>
                <w:webHidden/>
              </w:rPr>
              <w:fldChar w:fldCharType="end"/>
            </w:r>
          </w:hyperlink>
        </w:p>
        <w:p w14:paraId="706506B2" w14:textId="06D93269" w:rsidR="00D41135" w:rsidRDefault="00712886">
          <w:pPr>
            <w:pStyle w:val="TOC3"/>
            <w:tabs>
              <w:tab w:val="right" w:leader="dot" w:pos="9016"/>
            </w:tabs>
            <w:rPr>
              <w:rFonts w:eastAsiaTheme="minorEastAsia"/>
              <w:noProof/>
              <w:lang w:eastAsia="en-AU"/>
            </w:rPr>
          </w:pPr>
          <w:hyperlink w:anchor="_Toc119590226" w:history="1">
            <w:r w:rsidR="00D41135" w:rsidRPr="000A3228">
              <w:rPr>
                <w:rStyle w:val="Hyperlink"/>
                <w:noProof/>
              </w:rPr>
              <w:t>1</w:t>
            </w:r>
            <w:r w:rsidR="00D41135" w:rsidRPr="000A3228">
              <w:rPr>
                <w:rStyle w:val="Hyperlink"/>
                <w:rFonts w:cs="Arial"/>
                <w:noProof/>
              </w:rPr>
              <w:t>.</w:t>
            </w:r>
            <w:r w:rsidR="00D41135" w:rsidRPr="000A3228">
              <w:rPr>
                <w:rStyle w:val="Hyperlink"/>
                <w:noProof/>
              </w:rPr>
              <w:t>2.1 Proposed New Structure</w:t>
            </w:r>
            <w:r w:rsidR="00D41135">
              <w:rPr>
                <w:noProof/>
                <w:webHidden/>
              </w:rPr>
              <w:tab/>
            </w:r>
            <w:r w:rsidR="00D41135">
              <w:rPr>
                <w:noProof/>
                <w:webHidden/>
              </w:rPr>
              <w:fldChar w:fldCharType="begin"/>
            </w:r>
            <w:r w:rsidR="00D41135">
              <w:rPr>
                <w:noProof/>
                <w:webHidden/>
              </w:rPr>
              <w:instrText xml:space="preserve"> PAGEREF _Toc119590226 \h </w:instrText>
            </w:r>
            <w:r w:rsidR="00D41135">
              <w:rPr>
                <w:noProof/>
                <w:webHidden/>
              </w:rPr>
            </w:r>
            <w:r w:rsidR="00D41135">
              <w:rPr>
                <w:noProof/>
                <w:webHidden/>
              </w:rPr>
              <w:fldChar w:fldCharType="separate"/>
            </w:r>
            <w:r w:rsidR="00D41135">
              <w:rPr>
                <w:noProof/>
                <w:webHidden/>
              </w:rPr>
              <w:t>4</w:t>
            </w:r>
            <w:r w:rsidR="00D41135">
              <w:rPr>
                <w:noProof/>
                <w:webHidden/>
              </w:rPr>
              <w:fldChar w:fldCharType="end"/>
            </w:r>
          </w:hyperlink>
        </w:p>
        <w:p w14:paraId="6EBEBF97" w14:textId="1D1DF3D1" w:rsidR="00D41135" w:rsidRDefault="00712886">
          <w:pPr>
            <w:pStyle w:val="TOC3"/>
            <w:tabs>
              <w:tab w:val="right" w:leader="dot" w:pos="9016"/>
            </w:tabs>
            <w:rPr>
              <w:rFonts w:eastAsiaTheme="minorEastAsia"/>
              <w:noProof/>
              <w:lang w:eastAsia="en-AU"/>
            </w:rPr>
          </w:pPr>
          <w:hyperlink w:anchor="_Toc119590227" w:history="1">
            <w:r w:rsidR="00D41135" w:rsidRPr="000A3228">
              <w:rPr>
                <w:rStyle w:val="Hyperlink"/>
                <w:noProof/>
              </w:rPr>
              <w:t>1.2.2 FTE &amp; Funding Allocation.</w:t>
            </w:r>
            <w:r w:rsidR="00D41135">
              <w:rPr>
                <w:noProof/>
                <w:webHidden/>
              </w:rPr>
              <w:tab/>
            </w:r>
            <w:r w:rsidR="00D41135">
              <w:rPr>
                <w:noProof/>
                <w:webHidden/>
              </w:rPr>
              <w:fldChar w:fldCharType="begin"/>
            </w:r>
            <w:r w:rsidR="00D41135">
              <w:rPr>
                <w:noProof/>
                <w:webHidden/>
              </w:rPr>
              <w:instrText xml:space="preserve"> PAGEREF _Toc119590227 \h </w:instrText>
            </w:r>
            <w:r w:rsidR="00D41135">
              <w:rPr>
                <w:noProof/>
                <w:webHidden/>
              </w:rPr>
            </w:r>
            <w:r w:rsidR="00D41135">
              <w:rPr>
                <w:noProof/>
                <w:webHidden/>
              </w:rPr>
              <w:fldChar w:fldCharType="separate"/>
            </w:r>
            <w:r w:rsidR="00D41135">
              <w:rPr>
                <w:noProof/>
                <w:webHidden/>
              </w:rPr>
              <w:t>4</w:t>
            </w:r>
            <w:r w:rsidR="00D41135">
              <w:rPr>
                <w:noProof/>
                <w:webHidden/>
              </w:rPr>
              <w:fldChar w:fldCharType="end"/>
            </w:r>
          </w:hyperlink>
        </w:p>
        <w:p w14:paraId="26C8F779" w14:textId="3E70DA7E" w:rsidR="00D41135" w:rsidRDefault="00712886">
          <w:pPr>
            <w:pStyle w:val="TOC3"/>
            <w:tabs>
              <w:tab w:val="right" w:leader="dot" w:pos="9016"/>
            </w:tabs>
            <w:rPr>
              <w:rFonts w:eastAsiaTheme="minorEastAsia"/>
              <w:noProof/>
              <w:lang w:eastAsia="en-AU"/>
            </w:rPr>
          </w:pPr>
          <w:hyperlink w:anchor="_Toc119590228" w:history="1">
            <w:r w:rsidR="00D41135" w:rsidRPr="000A3228">
              <w:rPr>
                <w:rStyle w:val="Hyperlink"/>
                <w:rFonts w:cs="Arial"/>
                <w:noProof/>
              </w:rPr>
              <w:t>1.</w:t>
            </w:r>
            <w:r w:rsidR="00D41135" w:rsidRPr="000A3228">
              <w:rPr>
                <w:rStyle w:val="Hyperlink"/>
                <w:noProof/>
              </w:rPr>
              <w:t>2.3 Proposed Changes to Position Descriptions</w:t>
            </w:r>
            <w:r w:rsidR="00D41135">
              <w:rPr>
                <w:noProof/>
                <w:webHidden/>
              </w:rPr>
              <w:tab/>
            </w:r>
            <w:r w:rsidR="00D41135">
              <w:rPr>
                <w:noProof/>
                <w:webHidden/>
              </w:rPr>
              <w:fldChar w:fldCharType="begin"/>
            </w:r>
            <w:r w:rsidR="00D41135">
              <w:rPr>
                <w:noProof/>
                <w:webHidden/>
              </w:rPr>
              <w:instrText xml:space="preserve"> PAGEREF _Toc119590228 \h </w:instrText>
            </w:r>
            <w:r w:rsidR="00D41135">
              <w:rPr>
                <w:noProof/>
                <w:webHidden/>
              </w:rPr>
            </w:r>
            <w:r w:rsidR="00D41135">
              <w:rPr>
                <w:noProof/>
                <w:webHidden/>
              </w:rPr>
              <w:fldChar w:fldCharType="separate"/>
            </w:r>
            <w:r w:rsidR="00D41135">
              <w:rPr>
                <w:noProof/>
                <w:webHidden/>
              </w:rPr>
              <w:t>6</w:t>
            </w:r>
            <w:r w:rsidR="00D41135">
              <w:rPr>
                <w:noProof/>
                <w:webHidden/>
              </w:rPr>
              <w:fldChar w:fldCharType="end"/>
            </w:r>
          </w:hyperlink>
        </w:p>
        <w:p w14:paraId="73D4CFB7" w14:textId="72780D1D" w:rsidR="00D41135" w:rsidRDefault="00712886">
          <w:pPr>
            <w:pStyle w:val="TOC3"/>
            <w:tabs>
              <w:tab w:val="left" w:pos="1320"/>
              <w:tab w:val="right" w:leader="dot" w:pos="9016"/>
            </w:tabs>
            <w:rPr>
              <w:rFonts w:eastAsiaTheme="minorEastAsia"/>
              <w:noProof/>
              <w:lang w:eastAsia="en-AU"/>
            </w:rPr>
          </w:pPr>
          <w:hyperlink w:anchor="_Toc119590231" w:history="1">
            <w:r w:rsidR="00D41135" w:rsidRPr="000A3228">
              <w:rPr>
                <w:rStyle w:val="Hyperlink"/>
                <w:noProof/>
              </w:rPr>
              <w:t>1.2.4</w:t>
            </w:r>
            <w:r w:rsidR="00D41135">
              <w:rPr>
                <w:rFonts w:eastAsiaTheme="minorEastAsia"/>
                <w:noProof/>
                <w:lang w:eastAsia="en-AU"/>
              </w:rPr>
              <w:tab/>
            </w:r>
            <w:r w:rsidR="00D41135" w:rsidRPr="000A3228">
              <w:rPr>
                <w:rStyle w:val="Hyperlink"/>
                <w:noProof/>
              </w:rPr>
              <w:t>Impact on services and functions</w:t>
            </w:r>
            <w:r w:rsidR="00D41135">
              <w:rPr>
                <w:noProof/>
                <w:webHidden/>
              </w:rPr>
              <w:tab/>
            </w:r>
            <w:r w:rsidR="00D41135">
              <w:rPr>
                <w:noProof/>
                <w:webHidden/>
              </w:rPr>
              <w:fldChar w:fldCharType="begin"/>
            </w:r>
            <w:r w:rsidR="00D41135">
              <w:rPr>
                <w:noProof/>
                <w:webHidden/>
              </w:rPr>
              <w:instrText xml:space="preserve"> PAGEREF _Toc119590231 \h </w:instrText>
            </w:r>
            <w:r w:rsidR="00D41135">
              <w:rPr>
                <w:noProof/>
                <w:webHidden/>
              </w:rPr>
            </w:r>
            <w:r w:rsidR="00D41135">
              <w:rPr>
                <w:noProof/>
                <w:webHidden/>
              </w:rPr>
              <w:fldChar w:fldCharType="separate"/>
            </w:r>
            <w:r w:rsidR="00D41135">
              <w:rPr>
                <w:noProof/>
                <w:webHidden/>
              </w:rPr>
              <w:t>6</w:t>
            </w:r>
            <w:r w:rsidR="00D41135">
              <w:rPr>
                <w:noProof/>
                <w:webHidden/>
              </w:rPr>
              <w:fldChar w:fldCharType="end"/>
            </w:r>
          </w:hyperlink>
        </w:p>
        <w:p w14:paraId="4631A228" w14:textId="6CCE533A" w:rsidR="00D41135" w:rsidRDefault="00712886">
          <w:pPr>
            <w:pStyle w:val="TOC3"/>
            <w:tabs>
              <w:tab w:val="left" w:pos="1320"/>
              <w:tab w:val="right" w:leader="dot" w:pos="9016"/>
            </w:tabs>
            <w:rPr>
              <w:rFonts w:eastAsiaTheme="minorEastAsia"/>
              <w:noProof/>
              <w:lang w:eastAsia="en-AU"/>
            </w:rPr>
          </w:pPr>
          <w:hyperlink w:anchor="_Toc119590232" w:history="1">
            <w:r w:rsidR="00D41135" w:rsidRPr="000A3228">
              <w:rPr>
                <w:rStyle w:val="Hyperlink"/>
                <w:noProof/>
              </w:rPr>
              <w:t>1.2.5</w:t>
            </w:r>
            <w:r w:rsidR="00D41135">
              <w:rPr>
                <w:rFonts w:eastAsiaTheme="minorEastAsia"/>
                <w:noProof/>
                <w:lang w:eastAsia="en-AU"/>
              </w:rPr>
              <w:tab/>
            </w:r>
            <w:r w:rsidR="00D41135" w:rsidRPr="000A3228">
              <w:rPr>
                <w:rStyle w:val="Hyperlink"/>
                <w:noProof/>
              </w:rPr>
              <w:t>Likely impact on employees</w:t>
            </w:r>
            <w:r w:rsidR="00D41135">
              <w:rPr>
                <w:noProof/>
                <w:webHidden/>
              </w:rPr>
              <w:tab/>
            </w:r>
            <w:r w:rsidR="00D41135">
              <w:rPr>
                <w:noProof/>
                <w:webHidden/>
              </w:rPr>
              <w:fldChar w:fldCharType="begin"/>
            </w:r>
            <w:r w:rsidR="00D41135">
              <w:rPr>
                <w:noProof/>
                <w:webHidden/>
              </w:rPr>
              <w:instrText xml:space="preserve"> PAGEREF _Toc119590232 \h </w:instrText>
            </w:r>
            <w:r w:rsidR="00D41135">
              <w:rPr>
                <w:noProof/>
                <w:webHidden/>
              </w:rPr>
            </w:r>
            <w:r w:rsidR="00D41135">
              <w:rPr>
                <w:noProof/>
                <w:webHidden/>
              </w:rPr>
              <w:fldChar w:fldCharType="separate"/>
            </w:r>
            <w:r w:rsidR="00D41135">
              <w:rPr>
                <w:noProof/>
                <w:webHidden/>
              </w:rPr>
              <w:t>7</w:t>
            </w:r>
            <w:r w:rsidR="00D41135">
              <w:rPr>
                <w:noProof/>
                <w:webHidden/>
              </w:rPr>
              <w:fldChar w:fldCharType="end"/>
            </w:r>
          </w:hyperlink>
        </w:p>
        <w:p w14:paraId="7926A9FA" w14:textId="264C22AB" w:rsidR="00D41135" w:rsidRDefault="00712886">
          <w:pPr>
            <w:pStyle w:val="TOC1"/>
            <w:tabs>
              <w:tab w:val="right" w:leader="dot" w:pos="9016"/>
            </w:tabs>
            <w:rPr>
              <w:rFonts w:eastAsiaTheme="minorEastAsia"/>
              <w:noProof/>
              <w:lang w:eastAsia="en-AU"/>
            </w:rPr>
          </w:pPr>
          <w:hyperlink w:anchor="_Toc119590233" w:history="1">
            <w:r w:rsidR="00D41135" w:rsidRPr="000A3228">
              <w:rPr>
                <w:rStyle w:val="Hyperlink"/>
                <w:noProof/>
              </w:rPr>
              <w:t>Stage 2 – Consultation</w:t>
            </w:r>
            <w:r w:rsidR="00D41135">
              <w:rPr>
                <w:noProof/>
                <w:webHidden/>
              </w:rPr>
              <w:tab/>
            </w:r>
            <w:r w:rsidR="00D41135">
              <w:rPr>
                <w:noProof/>
                <w:webHidden/>
              </w:rPr>
              <w:fldChar w:fldCharType="begin"/>
            </w:r>
            <w:r w:rsidR="00D41135">
              <w:rPr>
                <w:noProof/>
                <w:webHidden/>
              </w:rPr>
              <w:instrText xml:space="preserve"> PAGEREF _Toc119590233 \h </w:instrText>
            </w:r>
            <w:r w:rsidR="00D41135">
              <w:rPr>
                <w:noProof/>
                <w:webHidden/>
              </w:rPr>
            </w:r>
            <w:r w:rsidR="00D41135">
              <w:rPr>
                <w:noProof/>
                <w:webHidden/>
              </w:rPr>
              <w:fldChar w:fldCharType="separate"/>
            </w:r>
            <w:r w:rsidR="00D41135">
              <w:rPr>
                <w:noProof/>
                <w:webHidden/>
              </w:rPr>
              <w:t>7</w:t>
            </w:r>
            <w:r w:rsidR="00D41135">
              <w:rPr>
                <w:noProof/>
                <w:webHidden/>
              </w:rPr>
              <w:fldChar w:fldCharType="end"/>
            </w:r>
          </w:hyperlink>
        </w:p>
        <w:p w14:paraId="5B53C6AB" w14:textId="057CF953" w:rsidR="00D41135" w:rsidRDefault="00712886">
          <w:pPr>
            <w:pStyle w:val="TOC2"/>
            <w:tabs>
              <w:tab w:val="right" w:leader="dot" w:pos="9016"/>
            </w:tabs>
            <w:rPr>
              <w:rFonts w:eastAsiaTheme="minorEastAsia"/>
              <w:noProof/>
              <w:lang w:eastAsia="en-AU"/>
            </w:rPr>
          </w:pPr>
          <w:hyperlink w:anchor="_Toc119590234" w:history="1">
            <w:r w:rsidR="00D41135" w:rsidRPr="000A3228">
              <w:rPr>
                <w:rStyle w:val="Hyperlink"/>
                <w:noProof/>
              </w:rPr>
              <w:t>2.1 Notification to employees</w:t>
            </w:r>
            <w:r w:rsidR="00D41135">
              <w:rPr>
                <w:noProof/>
                <w:webHidden/>
              </w:rPr>
              <w:tab/>
            </w:r>
            <w:r w:rsidR="00D41135">
              <w:rPr>
                <w:noProof/>
                <w:webHidden/>
              </w:rPr>
              <w:fldChar w:fldCharType="begin"/>
            </w:r>
            <w:r w:rsidR="00D41135">
              <w:rPr>
                <w:noProof/>
                <w:webHidden/>
              </w:rPr>
              <w:instrText xml:space="preserve"> PAGEREF _Toc119590234 \h </w:instrText>
            </w:r>
            <w:r w:rsidR="00D41135">
              <w:rPr>
                <w:noProof/>
                <w:webHidden/>
              </w:rPr>
            </w:r>
            <w:r w:rsidR="00D41135">
              <w:rPr>
                <w:noProof/>
                <w:webHidden/>
              </w:rPr>
              <w:fldChar w:fldCharType="separate"/>
            </w:r>
            <w:r w:rsidR="00D41135">
              <w:rPr>
                <w:noProof/>
                <w:webHidden/>
              </w:rPr>
              <w:t>7</w:t>
            </w:r>
            <w:r w:rsidR="00D41135">
              <w:rPr>
                <w:noProof/>
                <w:webHidden/>
              </w:rPr>
              <w:fldChar w:fldCharType="end"/>
            </w:r>
          </w:hyperlink>
        </w:p>
        <w:p w14:paraId="37F968DC" w14:textId="6F814746" w:rsidR="00D41135" w:rsidRDefault="00712886">
          <w:pPr>
            <w:pStyle w:val="TOC2"/>
            <w:tabs>
              <w:tab w:val="right" w:leader="dot" w:pos="9016"/>
            </w:tabs>
            <w:rPr>
              <w:rFonts w:eastAsiaTheme="minorEastAsia"/>
              <w:noProof/>
              <w:lang w:eastAsia="en-AU"/>
            </w:rPr>
          </w:pPr>
          <w:hyperlink w:anchor="_Toc119590235" w:history="1">
            <w:r w:rsidR="00D41135" w:rsidRPr="000A3228">
              <w:rPr>
                <w:rStyle w:val="Hyperlink"/>
                <w:noProof/>
              </w:rPr>
              <w:t>2.2 Notification to Union/Industrial Bodies and other relevant parties</w:t>
            </w:r>
            <w:r w:rsidR="00D41135">
              <w:rPr>
                <w:noProof/>
                <w:webHidden/>
              </w:rPr>
              <w:tab/>
            </w:r>
            <w:r w:rsidR="00D41135">
              <w:rPr>
                <w:noProof/>
                <w:webHidden/>
              </w:rPr>
              <w:fldChar w:fldCharType="begin"/>
            </w:r>
            <w:r w:rsidR="00D41135">
              <w:rPr>
                <w:noProof/>
                <w:webHidden/>
              </w:rPr>
              <w:instrText xml:space="preserve"> PAGEREF _Toc119590235 \h </w:instrText>
            </w:r>
            <w:r w:rsidR="00D41135">
              <w:rPr>
                <w:noProof/>
                <w:webHidden/>
              </w:rPr>
            </w:r>
            <w:r w:rsidR="00D41135">
              <w:rPr>
                <w:noProof/>
                <w:webHidden/>
              </w:rPr>
              <w:fldChar w:fldCharType="separate"/>
            </w:r>
            <w:r w:rsidR="00D41135">
              <w:rPr>
                <w:noProof/>
                <w:webHidden/>
              </w:rPr>
              <w:t>7</w:t>
            </w:r>
            <w:r w:rsidR="00D41135">
              <w:rPr>
                <w:noProof/>
                <w:webHidden/>
              </w:rPr>
              <w:fldChar w:fldCharType="end"/>
            </w:r>
          </w:hyperlink>
        </w:p>
        <w:p w14:paraId="7638987C" w14:textId="3E2607E6" w:rsidR="00D41135" w:rsidRDefault="00712886">
          <w:pPr>
            <w:pStyle w:val="TOC1"/>
            <w:tabs>
              <w:tab w:val="right" w:leader="dot" w:pos="9016"/>
            </w:tabs>
            <w:rPr>
              <w:rFonts w:eastAsiaTheme="minorEastAsia"/>
              <w:noProof/>
              <w:lang w:eastAsia="en-AU"/>
            </w:rPr>
          </w:pPr>
          <w:hyperlink w:anchor="_Toc119590236" w:history="1">
            <w:r w:rsidR="00D41135" w:rsidRPr="000A3228">
              <w:rPr>
                <w:rStyle w:val="Hyperlink"/>
                <w:noProof/>
              </w:rPr>
              <w:t>Stage 3 – Implementation</w:t>
            </w:r>
            <w:r w:rsidR="00D41135">
              <w:rPr>
                <w:noProof/>
                <w:webHidden/>
              </w:rPr>
              <w:tab/>
            </w:r>
            <w:r w:rsidR="00D41135">
              <w:rPr>
                <w:noProof/>
                <w:webHidden/>
              </w:rPr>
              <w:fldChar w:fldCharType="begin"/>
            </w:r>
            <w:r w:rsidR="00D41135">
              <w:rPr>
                <w:noProof/>
                <w:webHidden/>
              </w:rPr>
              <w:instrText xml:space="preserve"> PAGEREF _Toc119590236 \h </w:instrText>
            </w:r>
            <w:r w:rsidR="00D41135">
              <w:rPr>
                <w:noProof/>
                <w:webHidden/>
              </w:rPr>
            </w:r>
            <w:r w:rsidR="00D41135">
              <w:rPr>
                <w:noProof/>
                <w:webHidden/>
              </w:rPr>
              <w:fldChar w:fldCharType="separate"/>
            </w:r>
            <w:r w:rsidR="00D41135">
              <w:rPr>
                <w:noProof/>
                <w:webHidden/>
              </w:rPr>
              <w:t>7</w:t>
            </w:r>
            <w:r w:rsidR="00D41135">
              <w:rPr>
                <w:noProof/>
                <w:webHidden/>
              </w:rPr>
              <w:fldChar w:fldCharType="end"/>
            </w:r>
          </w:hyperlink>
        </w:p>
        <w:p w14:paraId="743EC1B5" w14:textId="67CB79F5" w:rsidR="00D41135" w:rsidRDefault="00712886">
          <w:pPr>
            <w:pStyle w:val="TOC1"/>
            <w:tabs>
              <w:tab w:val="right" w:leader="dot" w:pos="9016"/>
            </w:tabs>
            <w:rPr>
              <w:rFonts w:eastAsiaTheme="minorEastAsia"/>
              <w:noProof/>
              <w:lang w:eastAsia="en-AU"/>
            </w:rPr>
          </w:pPr>
          <w:hyperlink w:anchor="_Toc119590237" w:history="1">
            <w:r w:rsidR="00D41135" w:rsidRPr="000A3228">
              <w:rPr>
                <w:rStyle w:val="Hyperlink"/>
                <w:noProof/>
              </w:rPr>
              <w:t>Stage 4 – Review</w:t>
            </w:r>
            <w:r w:rsidR="00D41135">
              <w:rPr>
                <w:noProof/>
                <w:webHidden/>
              </w:rPr>
              <w:tab/>
            </w:r>
            <w:r w:rsidR="00D41135">
              <w:rPr>
                <w:noProof/>
                <w:webHidden/>
              </w:rPr>
              <w:fldChar w:fldCharType="begin"/>
            </w:r>
            <w:r w:rsidR="00D41135">
              <w:rPr>
                <w:noProof/>
                <w:webHidden/>
              </w:rPr>
              <w:instrText xml:space="preserve"> PAGEREF _Toc119590237 \h </w:instrText>
            </w:r>
            <w:r w:rsidR="00D41135">
              <w:rPr>
                <w:noProof/>
                <w:webHidden/>
              </w:rPr>
            </w:r>
            <w:r w:rsidR="00D41135">
              <w:rPr>
                <w:noProof/>
                <w:webHidden/>
              </w:rPr>
              <w:fldChar w:fldCharType="separate"/>
            </w:r>
            <w:r w:rsidR="00D41135">
              <w:rPr>
                <w:noProof/>
                <w:webHidden/>
              </w:rPr>
              <w:t>8</w:t>
            </w:r>
            <w:r w:rsidR="00D41135">
              <w:rPr>
                <w:noProof/>
                <w:webHidden/>
              </w:rPr>
              <w:fldChar w:fldCharType="end"/>
            </w:r>
          </w:hyperlink>
        </w:p>
        <w:p w14:paraId="485A9228" w14:textId="7095E1D7" w:rsidR="00981A0B" w:rsidRPr="00BA3FBB" w:rsidRDefault="00981A0B" w:rsidP="00BA3FBB">
          <w:pPr>
            <w:pStyle w:val="TOC1"/>
            <w:tabs>
              <w:tab w:val="right" w:leader="dot" w:pos="9016"/>
            </w:tabs>
            <w:rPr>
              <w:rFonts w:eastAsiaTheme="minorEastAsia"/>
              <w:noProof/>
              <w:lang w:eastAsia="en-AU"/>
            </w:rPr>
          </w:pPr>
          <w:r>
            <w:rPr>
              <w:b/>
              <w:bCs/>
              <w:noProof/>
            </w:rPr>
            <w:fldChar w:fldCharType="end"/>
          </w:r>
        </w:p>
      </w:sdtContent>
    </w:sdt>
    <w:p w14:paraId="55A5E7D7" w14:textId="77777777" w:rsidR="001B6369" w:rsidRDefault="001B6369"/>
    <w:p w14:paraId="58BBFEBE" w14:textId="77777777" w:rsidR="00FE6163" w:rsidRDefault="00FE6163"/>
    <w:p w14:paraId="3F289E7C" w14:textId="7EDC95FC" w:rsidR="00735DE0" w:rsidRDefault="00735DE0"/>
    <w:p w14:paraId="6F72E0DA" w14:textId="2528F239" w:rsidR="0017729C" w:rsidRDefault="0017729C"/>
    <w:p w14:paraId="2EE14542" w14:textId="7A5E4B30" w:rsidR="0017729C" w:rsidRDefault="0017729C"/>
    <w:p w14:paraId="0E77713E" w14:textId="7E577A50" w:rsidR="0017729C" w:rsidRDefault="0017729C"/>
    <w:p w14:paraId="7CFC4BBD" w14:textId="4F140E58" w:rsidR="0017729C" w:rsidRDefault="0017729C"/>
    <w:p w14:paraId="4F7720B5" w14:textId="078B5514" w:rsidR="0017729C" w:rsidRDefault="0017729C"/>
    <w:p w14:paraId="074BA820" w14:textId="77777777" w:rsidR="0017729C" w:rsidRDefault="0017729C"/>
    <w:p w14:paraId="1454BE43" w14:textId="77777777" w:rsidR="006E3D92" w:rsidRPr="004C68EA" w:rsidRDefault="006E3D92" w:rsidP="004C68EA">
      <w:pPr>
        <w:pStyle w:val="Heading1"/>
        <w:shd w:val="clear" w:color="auto" w:fill="1F497D" w:themeFill="text2"/>
        <w:jc w:val="both"/>
        <w:rPr>
          <w:color w:val="FFFFFF" w:themeColor="background1"/>
        </w:rPr>
      </w:pPr>
      <w:bookmarkStart w:id="0" w:name="_Toc119590220"/>
      <w:r w:rsidRPr="004C68EA">
        <w:rPr>
          <w:color w:val="FFFFFF" w:themeColor="background1"/>
        </w:rPr>
        <w:lastRenderedPageBreak/>
        <w:t>Stage 1 – Scope, Plan and Approval</w:t>
      </w:r>
      <w:bookmarkEnd w:id="0"/>
    </w:p>
    <w:p w14:paraId="1213C132" w14:textId="77777777" w:rsidR="000400F6" w:rsidRPr="0050241A" w:rsidRDefault="000400F6" w:rsidP="000400F6">
      <w:pPr>
        <w:spacing w:line="240" w:lineRule="auto"/>
        <w:rPr>
          <w:rFonts w:ascii="Arial" w:hAnsi="Arial" w:cs="Arial"/>
          <w:sz w:val="18"/>
          <w:szCs w:val="18"/>
        </w:rPr>
      </w:pPr>
    </w:p>
    <w:p w14:paraId="1AE75F20" w14:textId="77777777" w:rsidR="006E3D92" w:rsidRPr="00FD46EB" w:rsidRDefault="00AC1AB3" w:rsidP="00FD46EB">
      <w:pPr>
        <w:pStyle w:val="Heading2"/>
        <w:shd w:val="clear" w:color="auto" w:fill="C6D9F1" w:themeFill="text2" w:themeFillTint="33"/>
        <w:jc w:val="both"/>
        <w:rPr>
          <w:color w:val="1F497D" w:themeColor="text2"/>
        </w:rPr>
      </w:pPr>
      <w:bookmarkStart w:id="1" w:name="_Toc119590221"/>
      <w:r w:rsidRPr="00FD46EB">
        <w:rPr>
          <w:color w:val="1F497D" w:themeColor="text2"/>
        </w:rPr>
        <w:t xml:space="preserve">1.1 </w:t>
      </w:r>
      <w:r w:rsidR="006E3D92" w:rsidRPr="00FD46EB">
        <w:rPr>
          <w:color w:val="1F497D" w:themeColor="text2"/>
        </w:rPr>
        <w:t xml:space="preserve">The </w:t>
      </w:r>
      <w:r w:rsidR="00AF4CF4" w:rsidRPr="00FD46EB">
        <w:rPr>
          <w:color w:val="1F497D" w:themeColor="text2"/>
        </w:rPr>
        <w:t>Need for C</w:t>
      </w:r>
      <w:r w:rsidR="006E3D92" w:rsidRPr="00FD46EB">
        <w:rPr>
          <w:color w:val="1F497D" w:themeColor="text2"/>
        </w:rPr>
        <w:t>hange</w:t>
      </w:r>
      <w:bookmarkEnd w:id="1"/>
    </w:p>
    <w:p w14:paraId="39391ECD" w14:textId="77777777" w:rsidR="00AF4CF4" w:rsidRPr="00FD46EB" w:rsidRDefault="00AC1AB3" w:rsidP="00945E83">
      <w:pPr>
        <w:pStyle w:val="Heading3"/>
        <w:jc w:val="both"/>
        <w:rPr>
          <w:color w:val="1F497D" w:themeColor="text2"/>
        </w:rPr>
      </w:pPr>
      <w:bookmarkStart w:id="2" w:name="_Toc119590222"/>
      <w:r w:rsidRPr="00FD46EB">
        <w:rPr>
          <w:color w:val="1F497D" w:themeColor="text2"/>
        </w:rPr>
        <w:t>1.1.</w:t>
      </w:r>
      <w:r w:rsidR="004A5017" w:rsidRPr="00FD46EB">
        <w:rPr>
          <w:color w:val="1F497D" w:themeColor="text2"/>
        </w:rPr>
        <w:t>1</w:t>
      </w:r>
      <w:r w:rsidR="00585BB0" w:rsidRPr="00FD46EB">
        <w:rPr>
          <w:color w:val="1F497D" w:themeColor="text2"/>
        </w:rPr>
        <w:tab/>
      </w:r>
      <w:r w:rsidR="00AF4CF4" w:rsidRPr="00FD46EB">
        <w:rPr>
          <w:color w:val="1F497D" w:themeColor="text2"/>
        </w:rPr>
        <w:t>Description of Service</w:t>
      </w:r>
      <w:bookmarkEnd w:id="2"/>
    </w:p>
    <w:p w14:paraId="5F5F5F95" w14:textId="77777777" w:rsidR="00101EBE" w:rsidRDefault="00101EBE" w:rsidP="00585BB0">
      <w:pPr>
        <w:spacing w:after="0" w:line="240" w:lineRule="auto"/>
        <w:ind w:left="720"/>
        <w:jc w:val="both"/>
        <w:rPr>
          <w:rFonts w:ascii="Arial" w:hAnsi="Arial" w:cs="Arial"/>
          <w:sz w:val="18"/>
          <w:szCs w:val="18"/>
        </w:rPr>
      </w:pPr>
    </w:p>
    <w:p w14:paraId="68E2D169" w14:textId="174E63A6" w:rsidR="000B20DD" w:rsidRPr="00BC13B4" w:rsidRDefault="00A85D3C" w:rsidP="004A5017">
      <w:pPr>
        <w:spacing w:after="0" w:line="240" w:lineRule="auto"/>
        <w:jc w:val="both"/>
        <w:rPr>
          <w:rFonts w:cstheme="minorHAnsi"/>
        </w:rPr>
      </w:pPr>
      <w:r w:rsidRPr="00BC13B4">
        <w:rPr>
          <w:rFonts w:cstheme="minorHAnsi"/>
        </w:rPr>
        <w:t>The Northe</w:t>
      </w:r>
      <w:r w:rsidR="00674239" w:rsidRPr="00BC13B4">
        <w:rPr>
          <w:rFonts w:cstheme="minorHAnsi"/>
        </w:rPr>
        <w:t>rn Sydney Local Health District</w:t>
      </w:r>
      <w:r w:rsidR="00237813">
        <w:rPr>
          <w:rFonts w:cstheme="minorHAnsi"/>
        </w:rPr>
        <w:t xml:space="preserve"> (NSLHD) Mental Health, Drug and Alcohol</w:t>
      </w:r>
      <w:r w:rsidR="00674239" w:rsidRPr="00BC13B4">
        <w:rPr>
          <w:rFonts w:cstheme="minorHAnsi"/>
        </w:rPr>
        <w:t xml:space="preserve"> (MHDA)</w:t>
      </w:r>
      <w:r w:rsidR="00534641" w:rsidRPr="00BC13B4">
        <w:rPr>
          <w:rFonts w:cstheme="minorHAnsi"/>
        </w:rPr>
        <w:t>, Child and Youth Mental Health</w:t>
      </w:r>
      <w:r w:rsidRPr="00BC13B4">
        <w:rPr>
          <w:rFonts w:cstheme="minorHAnsi"/>
        </w:rPr>
        <w:t xml:space="preserve"> Service </w:t>
      </w:r>
      <w:r w:rsidR="00674239" w:rsidRPr="00BC13B4">
        <w:rPr>
          <w:rFonts w:cstheme="minorHAnsi"/>
        </w:rPr>
        <w:t xml:space="preserve">(CYMHS) </w:t>
      </w:r>
      <w:r w:rsidR="00534641" w:rsidRPr="00BC13B4">
        <w:rPr>
          <w:rFonts w:cstheme="minorHAnsi"/>
        </w:rPr>
        <w:t xml:space="preserve">comprises of inpatient </w:t>
      </w:r>
      <w:r w:rsidR="0084558D" w:rsidRPr="00BC13B4">
        <w:rPr>
          <w:rFonts w:cstheme="minorHAnsi"/>
        </w:rPr>
        <w:t>and community</w:t>
      </w:r>
      <w:r w:rsidR="00534641" w:rsidRPr="00BC13B4">
        <w:rPr>
          <w:rFonts w:cstheme="minorHAnsi"/>
        </w:rPr>
        <w:t xml:space="preserve"> service provision across the </w:t>
      </w:r>
      <w:r w:rsidR="0084558D" w:rsidRPr="00BC13B4">
        <w:rPr>
          <w:rFonts w:cstheme="minorHAnsi"/>
        </w:rPr>
        <w:t xml:space="preserve">district. </w:t>
      </w:r>
      <w:r w:rsidR="00F83D61" w:rsidRPr="00BC13B4">
        <w:rPr>
          <w:rFonts w:cstheme="minorHAnsi"/>
        </w:rPr>
        <w:t xml:space="preserve">There are two </w:t>
      </w:r>
      <w:r w:rsidR="005E2D50" w:rsidRPr="00BC13B4">
        <w:rPr>
          <w:rFonts w:cstheme="minorHAnsi"/>
        </w:rPr>
        <w:t>inpatient</w:t>
      </w:r>
      <w:r w:rsidR="00F83D61" w:rsidRPr="00BC13B4">
        <w:rPr>
          <w:rFonts w:cstheme="minorHAnsi"/>
        </w:rPr>
        <w:t xml:space="preserve"> units and </w:t>
      </w:r>
      <w:r w:rsidR="00AA3C53">
        <w:rPr>
          <w:rFonts w:cstheme="minorHAnsi"/>
        </w:rPr>
        <w:t>twelve</w:t>
      </w:r>
      <w:r w:rsidR="00F83D61" w:rsidRPr="00BC13B4">
        <w:rPr>
          <w:rFonts w:cstheme="minorHAnsi"/>
        </w:rPr>
        <w:t xml:space="preserve"> community teams </w:t>
      </w:r>
      <w:r w:rsidR="005E2D50" w:rsidRPr="00BC13B4">
        <w:rPr>
          <w:rFonts w:cstheme="minorHAnsi"/>
        </w:rPr>
        <w:t>located</w:t>
      </w:r>
      <w:r w:rsidR="00F83D61" w:rsidRPr="00BC13B4">
        <w:rPr>
          <w:rFonts w:cstheme="minorHAnsi"/>
        </w:rPr>
        <w:t xml:space="preserve"> across </w:t>
      </w:r>
      <w:r w:rsidR="005E2D50" w:rsidRPr="00BC13B4">
        <w:rPr>
          <w:rFonts w:cstheme="minorHAnsi"/>
        </w:rPr>
        <w:t xml:space="preserve">the </w:t>
      </w:r>
      <w:r w:rsidR="00AA3C53">
        <w:rPr>
          <w:rFonts w:cstheme="minorHAnsi"/>
        </w:rPr>
        <w:t>four</w:t>
      </w:r>
      <w:r w:rsidR="005E2D50" w:rsidRPr="00BC13B4">
        <w:rPr>
          <w:rFonts w:cstheme="minorHAnsi"/>
        </w:rPr>
        <w:t xml:space="preserve"> sites</w:t>
      </w:r>
      <w:r w:rsidR="008E7766">
        <w:rPr>
          <w:rFonts w:cstheme="minorHAnsi"/>
        </w:rPr>
        <w:t>:</w:t>
      </w:r>
      <w:r w:rsidR="005E2D50" w:rsidRPr="00BC13B4">
        <w:rPr>
          <w:rFonts w:cstheme="minorHAnsi"/>
        </w:rPr>
        <w:t xml:space="preserve"> Hornsby Ku</w:t>
      </w:r>
      <w:r w:rsidR="00BC13B4">
        <w:rPr>
          <w:rFonts w:cstheme="minorHAnsi"/>
        </w:rPr>
        <w:t>-</w:t>
      </w:r>
      <w:r w:rsidR="005E2D50" w:rsidRPr="00BC13B4">
        <w:rPr>
          <w:rFonts w:cstheme="minorHAnsi"/>
        </w:rPr>
        <w:t>r</w:t>
      </w:r>
      <w:r w:rsidR="00BC13B4">
        <w:rPr>
          <w:rFonts w:cstheme="minorHAnsi"/>
        </w:rPr>
        <w:t>i</w:t>
      </w:r>
      <w:r w:rsidR="005E2D50" w:rsidRPr="00BC13B4">
        <w:rPr>
          <w:rFonts w:cstheme="minorHAnsi"/>
        </w:rPr>
        <w:t>n</w:t>
      </w:r>
      <w:r w:rsidR="00272759">
        <w:rPr>
          <w:rFonts w:cstheme="minorHAnsi"/>
        </w:rPr>
        <w:t>g</w:t>
      </w:r>
      <w:r w:rsidR="00BC13B4">
        <w:rPr>
          <w:rFonts w:cstheme="minorHAnsi"/>
        </w:rPr>
        <w:t>-</w:t>
      </w:r>
      <w:r w:rsidR="00272759">
        <w:rPr>
          <w:rFonts w:cstheme="minorHAnsi"/>
        </w:rPr>
        <w:t>gai</w:t>
      </w:r>
      <w:r w:rsidR="005E2D50" w:rsidRPr="00BC13B4">
        <w:rPr>
          <w:rFonts w:cstheme="minorHAnsi"/>
        </w:rPr>
        <w:t xml:space="preserve">, North Shore, Ryde and </w:t>
      </w:r>
      <w:r w:rsidR="00272759">
        <w:rPr>
          <w:rFonts w:cstheme="minorHAnsi"/>
        </w:rPr>
        <w:t xml:space="preserve">the </w:t>
      </w:r>
      <w:r w:rsidR="000B20DD" w:rsidRPr="00BC13B4">
        <w:rPr>
          <w:rFonts w:cstheme="minorHAnsi"/>
        </w:rPr>
        <w:t>Northern Beaches</w:t>
      </w:r>
      <w:r w:rsidR="00AA3C53">
        <w:rPr>
          <w:rFonts w:cstheme="minorHAnsi"/>
        </w:rPr>
        <w:t xml:space="preserve"> (NB)</w:t>
      </w:r>
      <w:r w:rsidR="000B20DD" w:rsidRPr="00BC13B4">
        <w:rPr>
          <w:rFonts w:cstheme="minorHAnsi"/>
        </w:rPr>
        <w:t xml:space="preserve">.  </w:t>
      </w:r>
    </w:p>
    <w:p w14:paraId="608893C4" w14:textId="77777777" w:rsidR="000B20DD" w:rsidRPr="00BC13B4" w:rsidRDefault="000B20DD" w:rsidP="004A5017">
      <w:pPr>
        <w:spacing w:after="0" w:line="240" w:lineRule="auto"/>
        <w:jc w:val="both"/>
        <w:rPr>
          <w:rFonts w:cstheme="minorHAnsi"/>
        </w:rPr>
      </w:pPr>
    </w:p>
    <w:p w14:paraId="7299B23F" w14:textId="77777777" w:rsidR="000B20DD" w:rsidRPr="00BC13B4" w:rsidRDefault="005308DC" w:rsidP="004A5017">
      <w:pPr>
        <w:spacing w:after="0" w:line="240" w:lineRule="auto"/>
        <w:jc w:val="both"/>
        <w:rPr>
          <w:rFonts w:cstheme="minorHAnsi"/>
        </w:rPr>
      </w:pPr>
      <w:r w:rsidRPr="00BC13B4">
        <w:rPr>
          <w:rFonts w:cstheme="minorHAnsi"/>
        </w:rPr>
        <w:t>The sectors</w:t>
      </w:r>
      <w:r w:rsidR="000B20DD" w:rsidRPr="00BC13B4">
        <w:rPr>
          <w:rFonts w:cstheme="minorHAnsi"/>
        </w:rPr>
        <w:t xml:space="preserve"> are managed by </w:t>
      </w:r>
      <w:r w:rsidR="00BC13B4">
        <w:rPr>
          <w:rFonts w:cstheme="minorHAnsi"/>
        </w:rPr>
        <w:t>S</w:t>
      </w:r>
      <w:r w:rsidR="000B20DD" w:rsidRPr="00BC13B4">
        <w:rPr>
          <w:rFonts w:cstheme="minorHAnsi"/>
        </w:rPr>
        <w:t xml:space="preserve">ervice </w:t>
      </w:r>
      <w:r w:rsidR="00BC13B4">
        <w:rPr>
          <w:rFonts w:cstheme="minorHAnsi"/>
        </w:rPr>
        <w:t>M</w:t>
      </w:r>
      <w:r w:rsidR="000B20DD" w:rsidRPr="00BC13B4">
        <w:rPr>
          <w:rFonts w:cstheme="minorHAnsi"/>
        </w:rPr>
        <w:t>anagers</w:t>
      </w:r>
      <w:r w:rsidRPr="00BC13B4">
        <w:rPr>
          <w:rFonts w:cstheme="minorHAnsi"/>
        </w:rPr>
        <w:t xml:space="preserve"> as per attached organisational chart</w:t>
      </w:r>
      <w:r w:rsidR="00BC13B4">
        <w:rPr>
          <w:rFonts w:cstheme="minorHAnsi"/>
        </w:rPr>
        <w:t xml:space="preserve"> (TAB A).</w:t>
      </w:r>
      <w:r w:rsidRPr="00BC13B4">
        <w:rPr>
          <w:rFonts w:cstheme="minorHAnsi"/>
        </w:rPr>
        <w:t xml:space="preserve">  Historically there was a </w:t>
      </w:r>
      <w:r w:rsidR="00BC13B4">
        <w:rPr>
          <w:rFonts w:cstheme="minorHAnsi"/>
        </w:rPr>
        <w:t>S</w:t>
      </w:r>
      <w:r w:rsidR="00674239" w:rsidRPr="00BC13B4">
        <w:rPr>
          <w:rFonts w:cstheme="minorHAnsi"/>
        </w:rPr>
        <w:t xml:space="preserve">ervice </w:t>
      </w:r>
      <w:r w:rsidR="00BC13B4">
        <w:rPr>
          <w:rFonts w:cstheme="minorHAnsi"/>
        </w:rPr>
        <w:t>M</w:t>
      </w:r>
      <w:r w:rsidR="00674239" w:rsidRPr="00BC13B4">
        <w:rPr>
          <w:rFonts w:cstheme="minorHAnsi"/>
        </w:rPr>
        <w:t>anage</w:t>
      </w:r>
      <w:r w:rsidR="00BC13B4">
        <w:rPr>
          <w:rFonts w:cstheme="minorHAnsi"/>
        </w:rPr>
        <w:t xml:space="preserve">r position </w:t>
      </w:r>
      <w:r w:rsidRPr="00BC13B4">
        <w:rPr>
          <w:rFonts w:cstheme="minorHAnsi"/>
        </w:rPr>
        <w:t xml:space="preserve">for each </w:t>
      </w:r>
      <w:r w:rsidR="00BC13B4">
        <w:rPr>
          <w:rFonts w:cstheme="minorHAnsi"/>
        </w:rPr>
        <w:t xml:space="preserve">community CYMHS </w:t>
      </w:r>
      <w:r w:rsidRPr="00BC13B4">
        <w:rPr>
          <w:rFonts w:cstheme="minorHAnsi"/>
        </w:rPr>
        <w:t>sector</w:t>
      </w:r>
      <w:r w:rsidR="00BC13B4">
        <w:rPr>
          <w:rFonts w:cstheme="minorHAnsi"/>
        </w:rPr>
        <w:t xml:space="preserve"> within the LHD.</w:t>
      </w:r>
      <w:r w:rsidRPr="00BC13B4">
        <w:rPr>
          <w:rFonts w:cstheme="minorHAnsi"/>
        </w:rPr>
        <w:t xml:space="preserve"> </w:t>
      </w:r>
      <w:r w:rsidR="00BC13B4" w:rsidRPr="00BC13B4">
        <w:rPr>
          <w:rFonts w:cstheme="minorHAnsi"/>
        </w:rPr>
        <w:t>In</w:t>
      </w:r>
      <w:r w:rsidRPr="00BC13B4">
        <w:rPr>
          <w:rFonts w:cstheme="minorHAnsi"/>
        </w:rPr>
        <w:t xml:space="preserve"> 2015</w:t>
      </w:r>
      <w:r w:rsidR="00BC13B4">
        <w:rPr>
          <w:rFonts w:cstheme="minorHAnsi"/>
        </w:rPr>
        <w:t>,</w:t>
      </w:r>
      <w:r w:rsidRPr="00BC13B4">
        <w:rPr>
          <w:rFonts w:cstheme="minorHAnsi"/>
        </w:rPr>
        <w:t xml:space="preserve"> </w:t>
      </w:r>
      <w:r w:rsidR="00BC13B4">
        <w:rPr>
          <w:rFonts w:cstheme="minorHAnsi"/>
        </w:rPr>
        <w:t xml:space="preserve">following a </w:t>
      </w:r>
      <w:r w:rsidR="00674239" w:rsidRPr="00BC13B4">
        <w:rPr>
          <w:rFonts w:cstheme="minorHAnsi"/>
        </w:rPr>
        <w:t>st</w:t>
      </w:r>
      <w:r w:rsidR="00BC13B4">
        <w:rPr>
          <w:rFonts w:cstheme="minorHAnsi"/>
        </w:rPr>
        <w:t xml:space="preserve">rategic Service realignment of </w:t>
      </w:r>
      <w:r w:rsidR="00674239" w:rsidRPr="00BC13B4">
        <w:rPr>
          <w:rFonts w:cstheme="minorHAnsi"/>
        </w:rPr>
        <w:t>CYMHS</w:t>
      </w:r>
      <w:r w:rsidR="00BC13B4">
        <w:rPr>
          <w:rFonts w:cstheme="minorHAnsi"/>
        </w:rPr>
        <w:t>,</w:t>
      </w:r>
      <w:r w:rsidR="00674239" w:rsidRPr="00BC13B4">
        <w:rPr>
          <w:rFonts w:cstheme="minorHAnsi"/>
        </w:rPr>
        <w:t xml:space="preserve"> </w:t>
      </w:r>
      <w:r w:rsidR="00BC13B4">
        <w:rPr>
          <w:rFonts w:cstheme="minorHAnsi"/>
        </w:rPr>
        <w:t xml:space="preserve">operational management for the </w:t>
      </w:r>
      <w:r w:rsidR="00AA3C53">
        <w:rPr>
          <w:rFonts w:cstheme="minorHAnsi"/>
        </w:rPr>
        <w:t>NB</w:t>
      </w:r>
      <w:r w:rsidRPr="00BC13B4">
        <w:rPr>
          <w:rFonts w:cstheme="minorHAnsi"/>
        </w:rPr>
        <w:t xml:space="preserve"> and H</w:t>
      </w:r>
      <w:r w:rsidR="00BC13B4">
        <w:rPr>
          <w:rFonts w:cstheme="minorHAnsi"/>
        </w:rPr>
        <w:t>ornsby sectors</w:t>
      </w:r>
      <w:r w:rsidRPr="00BC13B4">
        <w:rPr>
          <w:rFonts w:cstheme="minorHAnsi"/>
        </w:rPr>
        <w:t xml:space="preserve"> </w:t>
      </w:r>
      <w:r w:rsidR="00BC13B4">
        <w:rPr>
          <w:rFonts w:cstheme="minorHAnsi"/>
        </w:rPr>
        <w:t xml:space="preserve">were combined to align with </w:t>
      </w:r>
      <w:r w:rsidR="004F236E">
        <w:rPr>
          <w:rFonts w:cstheme="minorHAnsi"/>
        </w:rPr>
        <w:t xml:space="preserve">a </w:t>
      </w:r>
      <w:r w:rsidR="00BC13B4">
        <w:rPr>
          <w:rFonts w:cstheme="minorHAnsi"/>
        </w:rPr>
        <w:t>direct reporting</w:t>
      </w:r>
      <w:r w:rsidR="004F236E">
        <w:rPr>
          <w:rFonts w:cstheme="minorHAnsi"/>
        </w:rPr>
        <w:t xml:space="preserve"> line </w:t>
      </w:r>
      <w:r w:rsidR="00675603">
        <w:rPr>
          <w:rFonts w:cstheme="minorHAnsi"/>
        </w:rPr>
        <w:t>to</w:t>
      </w:r>
      <w:r w:rsidR="00BC13B4">
        <w:rPr>
          <w:rFonts w:cstheme="minorHAnsi"/>
        </w:rPr>
        <w:t xml:space="preserve"> </w:t>
      </w:r>
      <w:r w:rsidR="004F236E">
        <w:rPr>
          <w:rFonts w:cstheme="minorHAnsi"/>
        </w:rPr>
        <w:t>a single</w:t>
      </w:r>
      <w:r w:rsidRPr="00BC13B4">
        <w:rPr>
          <w:rFonts w:cstheme="minorHAnsi"/>
        </w:rPr>
        <w:t xml:space="preserve"> </w:t>
      </w:r>
      <w:r w:rsidR="007A0E3C">
        <w:rPr>
          <w:rFonts w:cstheme="minorHAnsi"/>
        </w:rPr>
        <w:t>S</w:t>
      </w:r>
      <w:r w:rsidRPr="00BC13B4">
        <w:rPr>
          <w:rFonts w:cstheme="minorHAnsi"/>
        </w:rPr>
        <w:t xml:space="preserve">ervice </w:t>
      </w:r>
      <w:r w:rsidR="007A0E3C">
        <w:rPr>
          <w:rFonts w:cstheme="minorHAnsi"/>
        </w:rPr>
        <w:t>M</w:t>
      </w:r>
      <w:r w:rsidRPr="00BC13B4">
        <w:rPr>
          <w:rFonts w:cstheme="minorHAnsi"/>
        </w:rPr>
        <w:t>anager</w:t>
      </w:r>
      <w:r w:rsidR="00675603">
        <w:rPr>
          <w:rFonts w:cstheme="minorHAnsi"/>
        </w:rPr>
        <w:t xml:space="preserve"> </w:t>
      </w:r>
      <w:r w:rsidR="007A0E3C">
        <w:rPr>
          <w:rFonts w:cstheme="minorHAnsi"/>
        </w:rPr>
        <w:t>position</w:t>
      </w:r>
      <w:r w:rsidRPr="00BC13B4">
        <w:rPr>
          <w:rFonts w:cstheme="minorHAnsi"/>
        </w:rPr>
        <w:t>.</w:t>
      </w:r>
    </w:p>
    <w:p w14:paraId="0D58183F" w14:textId="77777777" w:rsidR="00BC13B4" w:rsidRDefault="00BC13B4" w:rsidP="004A5017">
      <w:pPr>
        <w:spacing w:after="0" w:line="240" w:lineRule="auto"/>
        <w:jc w:val="both"/>
        <w:rPr>
          <w:rFonts w:cstheme="minorHAnsi"/>
        </w:rPr>
      </w:pPr>
    </w:p>
    <w:p w14:paraId="07A6D805" w14:textId="77777777" w:rsidR="00AF4CF4" w:rsidRPr="00FD46EB" w:rsidRDefault="00AC1AB3" w:rsidP="00581B8C">
      <w:pPr>
        <w:pStyle w:val="Heading3"/>
        <w:jc w:val="both"/>
        <w:rPr>
          <w:color w:val="1F497D" w:themeColor="text2"/>
        </w:rPr>
      </w:pPr>
      <w:bookmarkStart w:id="3" w:name="_Toc119590223"/>
      <w:r w:rsidRPr="00FD46EB">
        <w:rPr>
          <w:color w:val="1F497D" w:themeColor="text2"/>
        </w:rPr>
        <w:t>1.1.</w:t>
      </w:r>
      <w:r w:rsidR="004A5017" w:rsidRPr="00FD46EB">
        <w:rPr>
          <w:color w:val="1F497D" w:themeColor="text2"/>
        </w:rPr>
        <w:t>2</w:t>
      </w:r>
      <w:r w:rsidR="00585BB0" w:rsidRPr="00FD46EB">
        <w:rPr>
          <w:color w:val="1F497D" w:themeColor="text2"/>
        </w:rPr>
        <w:tab/>
      </w:r>
      <w:r w:rsidR="00770BD8">
        <w:rPr>
          <w:color w:val="1F497D" w:themeColor="text2"/>
        </w:rPr>
        <w:t>Reason and P</w:t>
      </w:r>
      <w:r w:rsidR="004640F7">
        <w:rPr>
          <w:color w:val="1F497D" w:themeColor="text2"/>
        </w:rPr>
        <w:t xml:space="preserve">urpose for </w:t>
      </w:r>
      <w:r w:rsidR="00770BD8">
        <w:rPr>
          <w:color w:val="1F497D" w:themeColor="text2"/>
        </w:rPr>
        <w:t>the R</w:t>
      </w:r>
      <w:r w:rsidR="004640F7">
        <w:rPr>
          <w:color w:val="1F497D" w:themeColor="text2"/>
        </w:rPr>
        <w:t>estructure</w:t>
      </w:r>
      <w:bookmarkEnd w:id="3"/>
    </w:p>
    <w:p w14:paraId="26B9F4F6" w14:textId="77777777" w:rsidR="00101EBE" w:rsidRDefault="00101EBE" w:rsidP="00585BB0">
      <w:pPr>
        <w:spacing w:after="0" w:line="240" w:lineRule="auto"/>
        <w:ind w:left="720"/>
        <w:jc w:val="both"/>
        <w:rPr>
          <w:rFonts w:ascii="Arial" w:hAnsi="Arial" w:cs="Arial"/>
          <w:sz w:val="18"/>
          <w:szCs w:val="18"/>
        </w:rPr>
      </w:pPr>
    </w:p>
    <w:p w14:paraId="46F73D3C" w14:textId="77777777" w:rsidR="00C02C80" w:rsidRPr="00C02C80" w:rsidRDefault="00C02C80" w:rsidP="00D41135">
      <w:pPr>
        <w:spacing w:after="0" w:line="240" w:lineRule="auto"/>
        <w:jc w:val="both"/>
        <w:rPr>
          <w:rFonts w:cstheme="minorHAnsi"/>
        </w:rPr>
      </w:pPr>
      <w:r>
        <w:rPr>
          <w:rFonts w:cstheme="minorHAnsi"/>
        </w:rPr>
        <w:t xml:space="preserve">Since the two sectors were combined in 2015, both </w:t>
      </w:r>
      <w:r w:rsidRPr="00C02C80">
        <w:rPr>
          <w:rFonts w:cstheme="minorHAnsi"/>
        </w:rPr>
        <w:t xml:space="preserve">sites have expanded exponentially in population growth and </w:t>
      </w:r>
      <w:r>
        <w:rPr>
          <w:rFonts w:cstheme="minorHAnsi"/>
        </w:rPr>
        <w:t>subsequent increased</w:t>
      </w:r>
      <w:r w:rsidRPr="00C02C80">
        <w:rPr>
          <w:rFonts w:cstheme="minorHAnsi"/>
        </w:rPr>
        <w:t xml:space="preserve"> demand for the </w:t>
      </w:r>
      <w:r>
        <w:rPr>
          <w:rFonts w:cstheme="minorHAnsi"/>
        </w:rPr>
        <w:t>s</w:t>
      </w:r>
      <w:r w:rsidRPr="00C02C80">
        <w:rPr>
          <w:rFonts w:cstheme="minorHAnsi"/>
        </w:rPr>
        <w:t xml:space="preserve">ervice. Recent years has seen a significant increase in the complexity and acuity of the clinical workload within all community CYMHS services with the overwhelming majority of all consumers of the service having high levels of clinical risk and </w:t>
      </w:r>
      <w:r>
        <w:rPr>
          <w:rFonts w:cstheme="minorHAnsi"/>
        </w:rPr>
        <w:t xml:space="preserve">complex </w:t>
      </w:r>
      <w:r w:rsidRPr="00C02C80">
        <w:rPr>
          <w:rFonts w:cstheme="minorHAnsi"/>
        </w:rPr>
        <w:t>co-morbidity compared to historical profiles</w:t>
      </w:r>
      <w:r>
        <w:rPr>
          <w:rFonts w:cstheme="minorHAnsi"/>
        </w:rPr>
        <w:t xml:space="preserve"> which saw a greater mix of presentations and acuity levels</w:t>
      </w:r>
      <w:r w:rsidRPr="00C02C80">
        <w:rPr>
          <w:rFonts w:cstheme="minorHAnsi"/>
        </w:rPr>
        <w:t xml:space="preserve">. This increased level of clinical complexity has also seen a reduction in the number of senior and full-time clinicians within the service as many experienced therapists have moved to part-time roles or have left the service to pursue careers in both the private and education sectors.  </w:t>
      </w:r>
    </w:p>
    <w:p w14:paraId="15F505A9" w14:textId="77777777" w:rsidR="00C02C80" w:rsidRDefault="00C02C80" w:rsidP="00D41135">
      <w:pPr>
        <w:spacing w:after="0" w:line="240" w:lineRule="auto"/>
        <w:jc w:val="both"/>
        <w:rPr>
          <w:rFonts w:cstheme="minorHAnsi"/>
        </w:rPr>
      </w:pPr>
    </w:p>
    <w:p w14:paraId="73E6D638" w14:textId="77777777" w:rsidR="00C02C80" w:rsidRDefault="00AF0004" w:rsidP="00D41135">
      <w:pPr>
        <w:spacing w:after="0" w:line="240" w:lineRule="auto"/>
        <w:jc w:val="both"/>
        <w:rPr>
          <w:rFonts w:cstheme="minorHAnsi"/>
        </w:rPr>
      </w:pPr>
      <w:r>
        <w:rPr>
          <w:rFonts w:cstheme="minorHAnsi"/>
        </w:rPr>
        <w:t xml:space="preserve">NSLHD </w:t>
      </w:r>
      <w:r w:rsidR="00C02C80">
        <w:rPr>
          <w:rFonts w:cstheme="minorHAnsi"/>
        </w:rPr>
        <w:t xml:space="preserve">MHDA CYMHS received a $1.4M funding enhancement to increase clinical service delivery within the </w:t>
      </w:r>
      <w:r w:rsidR="00AA3C53">
        <w:rPr>
          <w:rFonts w:cstheme="minorHAnsi"/>
        </w:rPr>
        <w:t>NB</w:t>
      </w:r>
      <w:r w:rsidR="00C02C80">
        <w:rPr>
          <w:rFonts w:cstheme="minorHAnsi"/>
        </w:rPr>
        <w:t xml:space="preserve"> sector </w:t>
      </w:r>
      <w:r w:rsidR="00E94734">
        <w:rPr>
          <w:rFonts w:cstheme="minorHAnsi"/>
        </w:rPr>
        <w:t>in the current financial year. This funding enhancement will prove an additional 7.</w:t>
      </w:r>
      <w:r>
        <w:rPr>
          <w:rFonts w:cstheme="minorHAnsi"/>
        </w:rPr>
        <w:t xml:space="preserve">99 </w:t>
      </w:r>
      <w:r w:rsidR="00E94734">
        <w:rPr>
          <w:rFonts w:cstheme="minorHAnsi"/>
        </w:rPr>
        <w:t xml:space="preserve">FTE of staffing </w:t>
      </w:r>
      <w:r>
        <w:rPr>
          <w:rFonts w:cstheme="minorHAnsi"/>
        </w:rPr>
        <w:t>within the NB CYMHS team according to the proposed staffing establishment. These positions are currently in the process of being recruited to.</w:t>
      </w:r>
    </w:p>
    <w:p w14:paraId="79B51A87" w14:textId="77777777" w:rsidR="00AF0004" w:rsidRPr="00C02C80" w:rsidRDefault="00AF0004" w:rsidP="00D41135">
      <w:pPr>
        <w:spacing w:after="0" w:line="240" w:lineRule="auto"/>
        <w:jc w:val="both"/>
        <w:rPr>
          <w:rFonts w:cstheme="minorHAnsi"/>
        </w:rPr>
      </w:pPr>
    </w:p>
    <w:p w14:paraId="33C7945F" w14:textId="77777777" w:rsidR="00C02C80" w:rsidRDefault="00AF0004" w:rsidP="00D41135">
      <w:pPr>
        <w:spacing w:after="0" w:line="240" w:lineRule="auto"/>
        <w:jc w:val="both"/>
        <w:rPr>
          <w:rFonts w:cstheme="minorHAnsi"/>
        </w:rPr>
      </w:pPr>
      <w:r>
        <w:rPr>
          <w:rFonts w:cstheme="minorHAnsi"/>
        </w:rPr>
        <w:t>Since combining the two sectors, t</w:t>
      </w:r>
      <w:r w:rsidR="00C02C80" w:rsidRPr="00C02C80">
        <w:rPr>
          <w:rFonts w:cstheme="minorHAnsi"/>
        </w:rPr>
        <w:t xml:space="preserve">he Service Manager for Hornsby and Northern Beaches CYMHS role has </w:t>
      </w:r>
      <w:r>
        <w:rPr>
          <w:rFonts w:cstheme="minorHAnsi"/>
        </w:rPr>
        <w:t>had 36</w:t>
      </w:r>
      <w:r w:rsidR="00C02C80" w:rsidRPr="00C02C80">
        <w:rPr>
          <w:rFonts w:cstheme="minorHAnsi"/>
        </w:rPr>
        <w:t>.6</w:t>
      </w:r>
      <w:r>
        <w:rPr>
          <w:rFonts w:cstheme="minorHAnsi"/>
        </w:rPr>
        <w:t>3</w:t>
      </w:r>
      <w:r w:rsidR="002756ED">
        <w:rPr>
          <w:rFonts w:cstheme="minorHAnsi"/>
        </w:rPr>
        <w:t xml:space="preserve"> </w:t>
      </w:r>
      <w:r w:rsidR="00C02C80" w:rsidRPr="00C02C80">
        <w:rPr>
          <w:rFonts w:cstheme="minorHAnsi"/>
        </w:rPr>
        <w:t>FTE direct reports across the two large geographical sectors.</w:t>
      </w:r>
      <w:r>
        <w:rPr>
          <w:rFonts w:cstheme="minorHAnsi"/>
        </w:rPr>
        <w:t xml:space="preserve"> This figure has now risen to 4</w:t>
      </w:r>
      <w:r w:rsidR="001B3E83">
        <w:rPr>
          <w:rFonts w:cstheme="minorHAnsi"/>
        </w:rPr>
        <w:t>6</w:t>
      </w:r>
      <w:r>
        <w:rPr>
          <w:rFonts w:cstheme="minorHAnsi"/>
        </w:rPr>
        <w:t>.</w:t>
      </w:r>
      <w:r w:rsidR="001B3E83">
        <w:rPr>
          <w:rFonts w:cstheme="minorHAnsi"/>
        </w:rPr>
        <w:t>0</w:t>
      </w:r>
      <w:r w:rsidR="004F236E">
        <w:rPr>
          <w:rFonts w:cstheme="minorHAnsi"/>
        </w:rPr>
        <w:t>2</w:t>
      </w:r>
      <w:r w:rsidR="002756ED">
        <w:rPr>
          <w:rFonts w:cstheme="minorHAnsi"/>
        </w:rPr>
        <w:t xml:space="preserve"> </w:t>
      </w:r>
      <w:r>
        <w:rPr>
          <w:rFonts w:cstheme="minorHAnsi"/>
        </w:rPr>
        <w:t>FTE with the additional staffing enhancement to the Northern Beaches sector.</w:t>
      </w:r>
      <w:r w:rsidR="00C02C80" w:rsidRPr="00C02C80">
        <w:rPr>
          <w:rFonts w:cstheme="minorHAnsi"/>
        </w:rPr>
        <w:t xml:space="preserve"> It is </w:t>
      </w:r>
      <w:r w:rsidR="00AA3C53">
        <w:rPr>
          <w:rFonts w:cstheme="minorHAnsi"/>
        </w:rPr>
        <w:t>not reasonable</w:t>
      </w:r>
      <w:r w:rsidR="00C02C80" w:rsidRPr="00C02C80">
        <w:rPr>
          <w:rFonts w:cstheme="minorHAnsi"/>
        </w:rPr>
        <w:t xml:space="preserve"> that the positions are managed by one service manager </w:t>
      </w:r>
      <w:r w:rsidR="00AA3C53">
        <w:rPr>
          <w:rFonts w:cstheme="minorHAnsi"/>
        </w:rPr>
        <w:t xml:space="preserve">and achieve required outcomes </w:t>
      </w:r>
      <w:r w:rsidR="00C02C80" w:rsidRPr="00C02C80">
        <w:rPr>
          <w:rFonts w:cstheme="minorHAnsi"/>
        </w:rPr>
        <w:t xml:space="preserve">where comparably the average number of </w:t>
      </w:r>
      <w:r>
        <w:rPr>
          <w:rFonts w:cstheme="minorHAnsi"/>
        </w:rPr>
        <w:t xml:space="preserve">direct reports </w:t>
      </w:r>
      <w:r w:rsidR="00C02C80" w:rsidRPr="00C02C80">
        <w:rPr>
          <w:rFonts w:cstheme="minorHAnsi"/>
        </w:rPr>
        <w:t>managed by other</w:t>
      </w:r>
      <w:r>
        <w:rPr>
          <w:rFonts w:cstheme="minorHAnsi"/>
        </w:rPr>
        <w:t xml:space="preserve"> CYMHS </w:t>
      </w:r>
      <w:r w:rsidR="00C02C80" w:rsidRPr="00C02C80">
        <w:rPr>
          <w:rFonts w:cstheme="minorHAnsi"/>
        </w:rPr>
        <w:t xml:space="preserve">Service Managers of similar </w:t>
      </w:r>
      <w:r>
        <w:rPr>
          <w:rFonts w:cstheme="minorHAnsi"/>
        </w:rPr>
        <w:t>grading is approximately 24 FTE.</w:t>
      </w:r>
    </w:p>
    <w:p w14:paraId="0A93C693" w14:textId="77777777" w:rsidR="00AF0004" w:rsidRDefault="00AF0004" w:rsidP="00D41135">
      <w:pPr>
        <w:spacing w:after="0" w:line="240" w:lineRule="auto"/>
        <w:jc w:val="both"/>
        <w:rPr>
          <w:rFonts w:cstheme="minorHAnsi"/>
        </w:rPr>
      </w:pPr>
    </w:p>
    <w:p w14:paraId="6235A282" w14:textId="2A2ABF58" w:rsidR="00C02C80" w:rsidRDefault="00C02C80" w:rsidP="00D41135">
      <w:pPr>
        <w:spacing w:after="0" w:line="240" w:lineRule="auto"/>
        <w:jc w:val="both"/>
        <w:rPr>
          <w:rFonts w:cstheme="minorHAnsi"/>
        </w:rPr>
      </w:pPr>
      <w:r w:rsidRPr="00C02C80">
        <w:rPr>
          <w:rFonts w:cstheme="minorHAnsi"/>
        </w:rPr>
        <w:t xml:space="preserve">The </w:t>
      </w:r>
      <w:r w:rsidR="006309BF">
        <w:rPr>
          <w:rFonts w:cstheme="minorHAnsi"/>
        </w:rPr>
        <w:t>NSLHD Chief Executive</w:t>
      </w:r>
      <w:r w:rsidRPr="00C02C80">
        <w:rPr>
          <w:rFonts w:cstheme="minorHAnsi"/>
        </w:rPr>
        <w:t xml:space="preserve"> has approved a Brief for the creation of a separate Service Manager</w:t>
      </w:r>
      <w:r w:rsidR="00237813">
        <w:rPr>
          <w:rFonts w:cstheme="minorHAnsi"/>
        </w:rPr>
        <w:t>, Health Manager Level 3</w:t>
      </w:r>
      <w:r w:rsidRPr="00C02C80">
        <w:rPr>
          <w:rFonts w:cstheme="minorHAnsi"/>
        </w:rPr>
        <w:t xml:space="preserve"> </w:t>
      </w:r>
      <w:r w:rsidR="00237813">
        <w:rPr>
          <w:rFonts w:cstheme="minorHAnsi"/>
        </w:rPr>
        <w:t>(</w:t>
      </w:r>
      <w:r w:rsidRPr="00C02C80">
        <w:rPr>
          <w:rFonts w:cstheme="minorHAnsi"/>
        </w:rPr>
        <w:t>HM</w:t>
      </w:r>
      <w:r w:rsidR="00B77B3A">
        <w:rPr>
          <w:rFonts w:cstheme="minorHAnsi"/>
        </w:rPr>
        <w:t xml:space="preserve"> </w:t>
      </w:r>
      <w:r w:rsidRPr="00C02C80">
        <w:rPr>
          <w:rFonts w:cstheme="minorHAnsi"/>
        </w:rPr>
        <w:t>3</w:t>
      </w:r>
      <w:r w:rsidR="00237813">
        <w:rPr>
          <w:rFonts w:cstheme="minorHAnsi"/>
        </w:rPr>
        <w:t>),</w:t>
      </w:r>
      <w:r w:rsidRPr="00C02C80">
        <w:rPr>
          <w:rFonts w:cstheme="minorHAnsi"/>
        </w:rPr>
        <w:t xml:space="preserve"> position to exclusively manage Hornby CYMHS community </w:t>
      </w:r>
      <w:r w:rsidR="00AA3C53">
        <w:rPr>
          <w:rFonts w:cstheme="minorHAnsi"/>
        </w:rPr>
        <w:t>t</w:t>
      </w:r>
      <w:r w:rsidRPr="00C02C80">
        <w:rPr>
          <w:rFonts w:cstheme="minorHAnsi"/>
        </w:rPr>
        <w:t>eam</w:t>
      </w:r>
      <w:r w:rsidR="00AA3C53">
        <w:rPr>
          <w:rFonts w:cstheme="minorHAnsi"/>
        </w:rPr>
        <w:t>.</w:t>
      </w:r>
      <w:r w:rsidRPr="00C02C80">
        <w:rPr>
          <w:rFonts w:cstheme="minorHAnsi"/>
        </w:rPr>
        <w:t xml:space="preserve"> </w:t>
      </w:r>
      <w:r w:rsidR="00AF0004">
        <w:rPr>
          <w:rFonts w:cstheme="minorHAnsi"/>
        </w:rPr>
        <w:t xml:space="preserve">The funding enhancement at NB CYMHS has enabled the possibility of creating a new CYMHS Service </w:t>
      </w:r>
      <w:r w:rsidR="00237813">
        <w:rPr>
          <w:rFonts w:cstheme="minorHAnsi"/>
        </w:rPr>
        <w:t xml:space="preserve">Manager </w:t>
      </w:r>
      <w:r w:rsidR="00AF0004">
        <w:rPr>
          <w:rFonts w:cstheme="minorHAnsi"/>
        </w:rPr>
        <w:t>position to facilitate a proposed change in reporting line structure</w:t>
      </w:r>
      <w:r w:rsidR="00582EB0">
        <w:rPr>
          <w:rFonts w:cstheme="minorHAnsi"/>
        </w:rPr>
        <w:t xml:space="preserve"> whereby each of the two sectors will have a dedicated Service Manager position.</w:t>
      </w:r>
    </w:p>
    <w:p w14:paraId="572219D4" w14:textId="0471B377" w:rsidR="00AF0004" w:rsidRDefault="00AF0004" w:rsidP="00770BD8">
      <w:pPr>
        <w:spacing w:after="0" w:line="240" w:lineRule="auto"/>
        <w:rPr>
          <w:rFonts w:ascii="Arial" w:hAnsi="Arial" w:cs="Arial"/>
          <w:sz w:val="18"/>
          <w:szCs w:val="18"/>
        </w:rPr>
      </w:pPr>
    </w:p>
    <w:p w14:paraId="18FE9614" w14:textId="79D0396E" w:rsidR="00D41135" w:rsidRDefault="00D41135" w:rsidP="00770BD8">
      <w:pPr>
        <w:spacing w:after="0" w:line="240" w:lineRule="auto"/>
        <w:rPr>
          <w:rFonts w:ascii="Arial" w:hAnsi="Arial" w:cs="Arial"/>
          <w:sz w:val="18"/>
          <w:szCs w:val="18"/>
        </w:rPr>
      </w:pPr>
    </w:p>
    <w:p w14:paraId="44382BB2" w14:textId="7B16F666" w:rsidR="00D41135" w:rsidRDefault="00D41135" w:rsidP="00770BD8">
      <w:pPr>
        <w:spacing w:after="0" w:line="240" w:lineRule="auto"/>
        <w:rPr>
          <w:rFonts w:ascii="Arial" w:hAnsi="Arial" w:cs="Arial"/>
          <w:sz w:val="18"/>
          <w:szCs w:val="18"/>
        </w:rPr>
      </w:pPr>
    </w:p>
    <w:p w14:paraId="3AF78E88" w14:textId="18FC16DF" w:rsidR="00D41135" w:rsidRDefault="00D41135" w:rsidP="00770BD8">
      <w:pPr>
        <w:spacing w:after="0" w:line="240" w:lineRule="auto"/>
        <w:rPr>
          <w:rFonts w:ascii="Arial" w:hAnsi="Arial" w:cs="Arial"/>
          <w:sz w:val="18"/>
          <w:szCs w:val="18"/>
        </w:rPr>
      </w:pPr>
    </w:p>
    <w:p w14:paraId="5245AEC2" w14:textId="77777777" w:rsidR="004A5017" w:rsidRPr="00FD46EB" w:rsidRDefault="004A5017" w:rsidP="00FD46EB">
      <w:pPr>
        <w:pStyle w:val="Heading3"/>
        <w:spacing w:line="240" w:lineRule="auto"/>
        <w:rPr>
          <w:rStyle w:val="Heading3Char"/>
          <w:bCs/>
          <w:color w:val="1F497D" w:themeColor="text2"/>
        </w:rPr>
      </w:pPr>
      <w:bookmarkStart w:id="4" w:name="_Toc119590224"/>
      <w:r w:rsidRPr="00FD46EB">
        <w:rPr>
          <w:color w:val="1F497D" w:themeColor="text2"/>
        </w:rPr>
        <w:lastRenderedPageBreak/>
        <w:t xml:space="preserve">1.1.3   </w:t>
      </w:r>
      <w:r w:rsidRPr="00FD46EB">
        <w:rPr>
          <w:color w:val="1F497D" w:themeColor="text2"/>
        </w:rPr>
        <w:tab/>
      </w:r>
      <w:r w:rsidRPr="00FD46EB">
        <w:rPr>
          <w:rStyle w:val="Heading3Char"/>
          <w:b/>
          <w:bCs/>
          <w:color w:val="1F497D" w:themeColor="text2"/>
        </w:rPr>
        <w:t>Current Structure</w:t>
      </w:r>
      <w:bookmarkEnd w:id="4"/>
      <w:r w:rsidRPr="00FD46EB">
        <w:rPr>
          <w:rStyle w:val="Heading3Char"/>
          <w:bCs/>
          <w:color w:val="1F497D" w:themeColor="text2"/>
        </w:rPr>
        <w:t xml:space="preserve"> </w:t>
      </w:r>
    </w:p>
    <w:p w14:paraId="564E3306" w14:textId="77777777" w:rsidR="00300EC9" w:rsidRDefault="00300EC9" w:rsidP="00FD46EB">
      <w:pPr>
        <w:spacing w:after="0" w:line="240" w:lineRule="auto"/>
        <w:rPr>
          <w:noProof/>
          <w:lang w:eastAsia="en-AU"/>
        </w:rPr>
      </w:pPr>
    </w:p>
    <w:p w14:paraId="11085243" w14:textId="77777777" w:rsidR="00300EC9" w:rsidRDefault="007526CF" w:rsidP="00D41135">
      <w:pPr>
        <w:spacing w:after="0" w:line="240" w:lineRule="auto"/>
        <w:jc w:val="both"/>
        <w:rPr>
          <w:noProof/>
          <w:lang w:eastAsia="en-AU"/>
        </w:rPr>
      </w:pPr>
      <w:r w:rsidRPr="007526CF">
        <w:rPr>
          <w:noProof/>
          <w:lang w:eastAsia="en-AU"/>
        </w:rPr>
        <w:t xml:space="preserve">Please see TAB A for the current </w:t>
      </w:r>
      <w:r>
        <w:rPr>
          <w:noProof/>
          <w:lang w:eastAsia="en-AU"/>
        </w:rPr>
        <w:t>organisational structure for NSLHD MHDA CYMHS.</w:t>
      </w:r>
    </w:p>
    <w:p w14:paraId="07488918" w14:textId="77777777" w:rsidR="007526CF" w:rsidRDefault="007526CF" w:rsidP="00D41135">
      <w:pPr>
        <w:spacing w:after="0" w:line="240" w:lineRule="auto"/>
        <w:jc w:val="both"/>
        <w:rPr>
          <w:noProof/>
          <w:lang w:eastAsia="en-AU"/>
        </w:rPr>
      </w:pPr>
    </w:p>
    <w:p w14:paraId="04C00C67" w14:textId="77777777" w:rsidR="007526CF" w:rsidRDefault="007526CF" w:rsidP="00D41135">
      <w:pPr>
        <w:spacing w:after="0" w:line="240" w:lineRule="auto"/>
        <w:jc w:val="both"/>
        <w:rPr>
          <w:noProof/>
          <w:lang w:eastAsia="en-AU"/>
        </w:rPr>
      </w:pPr>
      <w:r>
        <w:rPr>
          <w:noProof/>
          <w:lang w:eastAsia="en-AU"/>
        </w:rPr>
        <w:t xml:space="preserve">The Hornsby Community CYMHS currently has a total staffing establishment of </w:t>
      </w:r>
      <w:r w:rsidR="00226F12">
        <w:rPr>
          <w:noProof/>
          <w:lang w:eastAsia="en-AU"/>
        </w:rPr>
        <w:t>18</w:t>
      </w:r>
      <w:r>
        <w:rPr>
          <w:noProof/>
          <w:lang w:eastAsia="en-AU"/>
        </w:rPr>
        <w:t>.</w:t>
      </w:r>
      <w:r w:rsidR="008A20CE">
        <w:rPr>
          <w:noProof/>
          <w:lang w:eastAsia="en-AU"/>
        </w:rPr>
        <w:t>3</w:t>
      </w:r>
      <w:r w:rsidR="00D12538">
        <w:rPr>
          <w:noProof/>
          <w:lang w:eastAsia="en-AU"/>
        </w:rPr>
        <w:t>4</w:t>
      </w:r>
      <w:r w:rsidR="008A20CE">
        <w:rPr>
          <w:noProof/>
          <w:lang w:eastAsia="en-AU"/>
        </w:rPr>
        <w:t xml:space="preserve"> </w:t>
      </w:r>
      <w:r>
        <w:rPr>
          <w:noProof/>
          <w:lang w:eastAsia="en-AU"/>
        </w:rPr>
        <w:t>FTE which comprise</w:t>
      </w:r>
      <w:r w:rsidR="00BC13B4">
        <w:rPr>
          <w:noProof/>
          <w:lang w:eastAsia="en-AU"/>
        </w:rPr>
        <w:t>s 16.</w:t>
      </w:r>
      <w:r w:rsidR="008A20CE">
        <w:rPr>
          <w:noProof/>
          <w:lang w:eastAsia="en-AU"/>
        </w:rPr>
        <w:t>7</w:t>
      </w:r>
      <w:r w:rsidR="003B309B">
        <w:rPr>
          <w:noProof/>
          <w:lang w:eastAsia="en-AU"/>
        </w:rPr>
        <w:t>1</w:t>
      </w:r>
      <w:r w:rsidR="008A20CE">
        <w:rPr>
          <w:noProof/>
          <w:lang w:eastAsia="en-AU"/>
        </w:rPr>
        <w:t xml:space="preserve"> </w:t>
      </w:r>
      <w:r w:rsidR="007E2364">
        <w:rPr>
          <w:noProof/>
          <w:lang w:eastAsia="en-AU"/>
        </w:rPr>
        <w:t>FTE</w:t>
      </w:r>
      <w:r w:rsidR="00BC13B4">
        <w:rPr>
          <w:noProof/>
          <w:lang w:eastAsia="en-AU"/>
        </w:rPr>
        <w:t xml:space="preserve"> frontline clinical positions and 1.63</w:t>
      </w:r>
      <w:r w:rsidR="00A42FC2">
        <w:rPr>
          <w:noProof/>
          <w:lang w:eastAsia="en-AU"/>
        </w:rPr>
        <w:t xml:space="preserve"> </w:t>
      </w:r>
      <w:r w:rsidR="00BC13B4">
        <w:rPr>
          <w:noProof/>
          <w:lang w:eastAsia="en-AU"/>
        </w:rPr>
        <w:t>FTE adminitstrative support</w:t>
      </w:r>
      <w:r w:rsidR="00577433">
        <w:rPr>
          <w:noProof/>
          <w:lang w:eastAsia="en-AU"/>
        </w:rPr>
        <w:t>.</w:t>
      </w:r>
      <w:r w:rsidR="00BC13B4">
        <w:rPr>
          <w:noProof/>
          <w:lang w:eastAsia="en-AU"/>
        </w:rPr>
        <w:t xml:space="preserve"> </w:t>
      </w:r>
    </w:p>
    <w:p w14:paraId="56A8851D" w14:textId="77777777" w:rsidR="00577433" w:rsidRDefault="00577433" w:rsidP="00D41135">
      <w:pPr>
        <w:spacing w:after="0" w:line="240" w:lineRule="auto"/>
        <w:jc w:val="both"/>
        <w:rPr>
          <w:noProof/>
          <w:lang w:eastAsia="en-AU"/>
        </w:rPr>
      </w:pPr>
    </w:p>
    <w:p w14:paraId="1A077E22" w14:textId="77777777" w:rsidR="00577433" w:rsidRPr="007526CF" w:rsidRDefault="00577433" w:rsidP="00D41135">
      <w:pPr>
        <w:spacing w:after="0" w:line="240" w:lineRule="auto"/>
        <w:jc w:val="both"/>
        <w:rPr>
          <w:noProof/>
          <w:lang w:eastAsia="en-AU"/>
        </w:rPr>
      </w:pPr>
      <w:r>
        <w:rPr>
          <w:noProof/>
          <w:lang w:eastAsia="en-AU"/>
        </w:rPr>
        <w:t xml:space="preserve">The Northern Beaches Community CYMHS has has a total staffing establishment of </w:t>
      </w:r>
      <w:r w:rsidR="00035CF6">
        <w:rPr>
          <w:noProof/>
          <w:lang w:eastAsia="en-AU"/>
        </w:rPr>
        <w:t>27</w:t>
      </w:r>
      <w:r w:rsidR="00EB4A40">
        <w:rPr>
          <w:noProof/>
          <w:lang w:eastAsia="en-AU"/>
        </w:rPr>
        <w:t>.68</w:t>
      </w:r>
      <w:r w:rsidR="008455C0">
        <w:rPr>
          <w:noProof/>
          <w:lang w:eastAsia="en-AU"/>
        </w:rPr>
        <w:t xml:space="preserve"> FTE comprising </w:t>
      </w:r>
      <w:r w:rsidR="00035CF6">
        <w:rPr>
          <w:noProof/>
          <w:lang w:eastAsia="en-AU"/>
        </w:rPr>
        <w:t>25</w:t>
      </w:r>
      <w:r w:rsidR="00EB4A40">
        <w:rPr>
          <w:noProof/>
          <w:lang w:eastAsia="en-AU"/>
        </w:rPr>
        <w:t>.</w:t>
      </w:r>
      <w:r w:rsidR="00035CF6">
        <w:rPr>
          <w:noProof/>
          <w:lang w:eastAsia="en-AU"/>
        </w:rPr>
        <w:t xml:space="preserve">45 </w:t>
      </w:r>
      <w:r w:rsidR="008455C0">
        <w:rPr>
          <w:noProof/>
          <w:lang w:eastAsia="en-AU"/>
        </w:rPr>
        <w:t xml:space="preserve">FTE clinical roles and </w:t>
      </w:r>
      <w:r w:rsidR="00EB4A40">
        <w:rPr>
          <w:noProof/>
          <w:lang w:eastAsia="en-AU"/>
        </w:rPr>
        <w:t xml:space="preserve">2.23 </w:t>
      </w:r>
      <w:r w:rsidR="008455C0">
        <w:rPr>
          <w:noProof/>
          <w:lang w:eastAsia="en-AU"/>
        </w:rPr>
        <w:t>FTE administrative support</w:t>
      </w:r>
      <w:r w:rsidR="00EB4A40">
        <w:rPr>
          <w:noProof/>
          <w:lang w:eastAsia="en-AU"/>
        </w:rPr>
        <w:t>.</w:t>
      </w:r>
    </w:p>
    <w:p w14:paraId="0F179EE8" w14:textId="77777777" w:rsidR="002F4D64" w:rsidRDefault="002F4D64" w:rsidP="00D41135">
      <w:pPr>
        <w:spacing w:after="0" w:line="240" w:lineRule="auto"/>
        <w:jc w:val="both"/>
        <w:rPr>
          <w:rFonts w:ascii="Arial" w:hAnsi="Arial" w:cs="Arial"/>
          <w:sz w:val="18"/>
          <w:szCs w:val="18"/>
        </w:rPr>
      </w:pPr>
    </w:p>
    <w:p w14:paraId="1837DE49" w14:textId="77777777" w:rsidR="00577433" w:rsidRDefault="00577433" w:rsidP="00D41135">
      <w:pPr>
        <w:spacing w:after="0" w:line="240" w:lineRule="auto"/>
        <w:jc w:val="both"/>
        <w:rPr>
          <w:rFonts w:ascii="Arial" w:hAnsi="Arial" w:cs="Arial"/>
          <w:sz w:val="18"/>
          <w:szCs w:val="18"/>
        </w:rPr>
      </w:pPr>
    </w:p>
    <w:p w14:paraId="6A8051CE" w14:textId="77777777" w:rsidR="0046067F" w:rsidRPr="00FD46EB" w:rsidRDefault="00AC1AB3" w:rsidP="00D41135">
      <w:pPr>
        <w:pStyle w:val="Heading2"/>
        <w:shd w:val="clear" w:color="auto" w:fill="C6D9F1" w:themeFill="text2" w:themeFillTint="33"/>
        <w:jc w:val="both"/>
        <w:rPr>
          <w:color w:val="1F497D" w:themeColor="text2"/>
        </w:rPr>
      </w:pPr>
      <w:bookmarkStart w:id="5" w:name="_Toc119590225"/>
      <w:r w:rsidRPr="00FD46EB">
        <w:rPr>
          <w:color w:val="1F497D" w:themeColor="text2"/>
        </w:rPr>
        <w:t xml:space="preserve">1.2 </w:t>
      </w:r>
      <w:r w:rsidR="0046067F" w:rsidRPr="00FD46EB">
        <w:rPr>
          <w:color w:val="1F497D" w:themeColor="text2"/>
        </w:rPr>
        <w:t>Restructure Plan</w:t>
      </w:r>
      <w:bookmarkEnd w:id="5"/>
      <w:r w:rsidR="0046067F" w:rsidRPr="00FD46EB">
        <w:rPr>
          <w:color w:val="1F497D" w:themeColor="text2"/>
        </w:rPr>
        <w:t xml:space="preserve"> </w:t>
      </w:r>
    </w:p>
    <w:p w14:paraId="18D09146" w14:textId="77777777" w:rsidR="004A5017" w:rsidRPr="00A863BE" w:rsidRDefault="004A5017" w:rsidP="00D41135">
      <w:pPr>
        <w:pStyle w:val="Heading3"/>
        <w:jc w:val="both"/>
        <w:rPr>
          <w:rFonts w:cs="Arial"/>
          <w:color w:val="548DD4" w:themeColor="text2" w:themeTint="99"/>
        </w:rPr>
      </w:pPr>
      <w:bookmarkStart w:id="6" w:name="_Toc119590226"/>
      <w:r w:rsidRPr="002756ED">
        <w:rPr>
          <w:rStyle w:val="Heading3Char"/>
          <w:b/>
          <w:bCs/>
          <w:color w:val="1F497D" w:themeColor="text2"/>
        </w:rPr>
        <w:t>1</w:t>
      </w:r>
      <w:r w:rsidRPr="00A863BE">
        <w:rPr>
          <w:rFonts w:cs="Arial"/>
        </w:rPr>
        <w:t>.</w:t>
      </w:r>
      <w:r w:rsidRPr="002756ED">
        <w:rPr>
          <w:rStyle w:val="Heading3Char"/>
          <w:b/>
          <w:bCs/>
          <w:color w:val="1F497D" w:themeColor="text2"/>
        </w:rPr>
        <w:t>2.</w:t>
      </w:r>
      <w:r w:rsidR="00374190" w:rsidRPr="00A863BE">
        <w:rPr>
          <w:rStyle w:val="Heading3Char"/>
          <w:b/>
          <w:bCs/>
          <w:color w:val="1F497D" w:themeColor="text2"/>
        </w:rPr>
        <w:t>1</w:t>
      </w:r>
      <w:r w:rsidRPr="00A863BE">
        <w:rPr>
          <w:rStyle w:val="Heading3Char"/>
          <w:b/>
          <w:bCs/>
          <w:color w:val="1F497D" w:themeColor="text2"/>
        </w:rPr>
        <w:t xml:space="preserve"> Proposed New Structure</w:t>
      </w:r>
      <w:bookmarkEnd w:id="6"/>
    </w:p>
    <w:p w14:paraId="0D453405" w14:textId="77777777" w:rsidR="001353EB" w:rsidRPr="00582EB0" w:rsidRDefault="00582EB0" w:rsidP="00D41135">
      <w:pPr>
        <w:spacing w:line="240" w:lineRule="auto"/>
        <w:jc w:val="both"/>
        <w:rPr>
          <w:rFonts w:cstheme="minorHAnsi"/>
          <w:bCs/>
          <w:color w:val="000000"/>
          <w:lang w:eastAsia="en-AU"/>
        </w:rPr>
      </w:pPr>
      <w:r w:rsidRPr="00582EB0">
        <w:rPr>
          <w:rFonts w:cstheme="minorHAnsi"/>
          <w:bCs/>
          <w:color w:val="000000"/>
          <w:lang w:eastAsia="en-AU"/>
        </w:rPr>
        <w:t xml:space="preserve">Under </w:t>
      </w:r>
      <w:r>
        <w:rPr>
          <w:rFonts w:cstheme="minorHAnsi"/>
          <w:bCs/>
          <w:color w:val="000000"/>
          <w:lang w:eastAsia="en-AU"/>
        </w:rPr>
        <w:t xml:space="preserve">the proposed new structure, both the </w:t>
      </w:r>
      <w:r w:rsidR="002E60A9">
        <w:rPr>
          <w:rFonts w:cstheme="minorHAnsi"/>
          <w:bCs/>
          <w:color w:val="000000"/>
          <w:lang w:eastAsia="en-AU"/>
        </w:rPr>
        <w:t>NB</w:t>
      </w:r>
      <w:r>
        <w:rPr>
          <w:rFonts w:cstheme="minorHAnsi"/>
          <w:bCs/>
          <w:color w:val="000000"/>
          <w:lang w:eastAsia="en-AU"/>
        </w:rPr>
        <w:t xml:space="preserve"> CYMHS and Hornsby CYMHS would </w:t>
      </w:r>
      <w:r w:rsidR="004F236E">
        <w:rPr>
          <w:rFonts w:cstheme="minorHAnsi"/>
          <w:bCs/>
          <w:color w:val="000000"/>
          <w:lang w:eastAsia="en-AU"/>
        </w:rPr>
        <w:t xml:space="preserve">continue to function as </w:t>
      </w:r>
      <w:r>
        <w:rPr>
          <w:rFonts w:cstheme="minorHAnsi"/>
          <w:bCs/>
          <w:color w:val="000000"/>
          <w:lang w:eastAsia="en-AU"/>
        </w:rPr>
        <w:t xml:space="preserve">separate clinical teams </w:t>
      </w:r>
      <w:r w:rsidR="004F236E">
        <w:rPr>
          <w:rFonts w:cstheme="minorHAnsi"/>
          <w:bCs/>
          <w:color w:val="000000"/>
          <w:lang w:eastAsia="en-AU"/>
        </w:rPr>
        <w:t>as is currently the case. The only proposed change is to the</w:t>
      </w:r>
      <w:r>
        <w:rPr>
          <w:rFonts w:cstheme="minorHAnsi"/>
          <w:bCs/>
          <w:color w:val="000000"/>
          <w:lang w:eastAsia="en-AU"/>
        </w:rPr>
        <w:t xml:space="preserve"> responsibility for the operational management of service delivery falling under a full-time dedicated Service Manager position within each sector. </w:t>
      </w:r>
      <w:r w:rsidR="00C61600">
        <w:rPr>
          <w:rFonts w:cstheme="minorHAnsi"/>
          <w:bCs/>
          <w:color w:val="000000"/>
          <w:lang w:eastAsia="en-AU"/>
        </w:rPr>
        <w:t>Both Service Manager positions will sit in the CYMHS Executive group and report directly to the CYMHS Service Director. The proposed new structure is envisaged to have minimal direct impact on the roles and functions of staff within the Hornsby and NB CYMHS</w:t>
      </w:r>
      <w:r w:rsidR="004F236E">
        <w:rPr>
          <w:rFonts w:cstheme="minorHAnsi"/>
          <w:bCs/>
          <w:color w:val="000000"/>
          <w:lang w:eastAsia="en-AU"/>
        </w:rPr>
        <w:t>,</w:t>
      </w:r>
      <w:r w:rsidR="00C61600">
        <w:rPr>
          <w:rFonts w:cstheme="minorHAnsi"/>
          <w:bCs/>
          <w:color w:val="000000"/>
          <w:lang w:eastAsia="en-AU"/>
        </w:rPr>
        <w:t xml:space="preserve"> other than a change in reporting line to a Service </w:t>
      </w:r>
      <w:r w:rsidR="007E2364">
        <w:rPr>
          <w:rFonts w:cstheme="minorHAnsi"/>
          <w:bCs/>
          <w:color w:val="000000"/>
          <w:lang w:eastAsia="en-AU"/>
        </w:rPr>
        <w:t xml:space="preserve">Manager </w:t>
      </w:r>
      <w:r w:rsidR="00C61600">
        <w:rPr>
          <w:rFonts w:cstheme="minorHAnsi"/>
          <w:bCs/>
          <w:color w:val="000000"/>
          <w:lang w:eastAsia="en-AU"/>
        </w:rPr>
        <w:t>role dedicated to each specific sector.</w:t>
      </w:r>
      <w:r w:rsidR="00A863BE">
        <w:rPr>
          <w:rFonts w:cstheme="minorHAnsi"/>
          <w:bCs/>
          <w:color w:val="000000"/>
          <w:lang w:eastAsia="en-AU"/>
        </w:rPr>
        <w:t xml:space="preserve"> </w:t>
      </w:r>
    </w:p>
    <w:p w14:paraId="32E963BB" w14:textId="77777777" w:rsidR="00673400" w:rsidRDefault="00C3406A" w:rsidP="00D41135">
      <w:pPr>
        <w:spacing w:line="240" w:lineRule="auto"/>
        <w:jc w:val="both"/>
        <w:rPr>
          <w:rFonts w:ascii="Arial" w:hAnsi="Arial" w:cs="Arial"/>
          <w:bCs/>
          <w:color w:val="000000"/>
          <w:sz w:val="18"/>
          <w:szCs w:val="18"/>
          <w:lang w:eastAsia="en-AU"/>
        </w:rPr>
      </w:pPr>
      <w:r>
        <w:rPr>
          <w:noProof/>
          <w:lang w:eastAsia="en-AU"/>
        </w:rPr>
        <w:t>Please see TAB C for the proposed new o</w:t>
      </w:r>
      <w:r w:rsidR="00673400">
        <w:rPr>
          <w:noProof/>
          <w:lang w:eastAsia="en-AU"/>
        </w:rPr>
        <w:t>rg</w:t>
      </w:r>
      <w:r>
        <w:rPr>
          <w:noProof/>
          <w:lang w:eastAsia="en-AU"/>
        </w:rPr>
        <w:t>anisational structure for MHDA CYMHS.</w:t>
      </w:r>
    </w:p>
    <w:p w14:paraId="3EA3D473" w14:textId="77777777" w:rsidR="0080440F" w:rsidRPr="005405BB" w:rsidRDefault="00A863BE" w:rsidP="00D41135">
      <w:pPr>
        <w:spacing w:line="240" w:lineRule="auto"/>
        <w:jc w:val="both"/>
        <w:rPr>
          <w:rFonts w:ascii="Arial" w:hAnsi="Arial" w:cs="Arial"/>
          <w:bCs/>
          <w:color w:val="000000"/>
          <w:sz w:val="18"/>
          <w:szCs w:val="18"/>
          <w:lang w:eastAsia="en-AU"/>
        </w:rPr>
      </w:pPr>
      <w:r>
        <w:rPr>
          <w:rFonts w:cstheme="minorHAnsi"/>
          <w:bCs/>
          <w:color w:val="000000"/>
          <w:lang w:eastAsia="en-AU"/>
        </w:rPr>
        <w:t>The key business functions that are currently managed by the Hornsby and NB CYMHS Service Manager are proposed to be managed by the respective Service Manager for each sector.</w:t>
      </w:r>
    </w:p>
    <w:p w14:paraId="3B3B89BA" w14:textId="5D35F355" w:rsidR="00E123BB" w:rsidRDefault="00F918D2" w:rsidP="00D41135">
      <w:pPr>
        <w:pStyle w:val="Heading3"/>
        <w:jc w:val="both"/>
      </w:pPr>
      <w:bookmarkStart w:id="7" w:name="_Toc119590227"/>
      <w:r>
        <w:t>1.2.2 FTE &amp; Funding Allocation.</w:t>
      </w:r>
      <w:bookmarkEnd w:id="7"/>
    </w:p>
    <w:p w14:paraId="2DC63BE9" w14:textId="1E503AED" w:rsidR="001B3E83" w:rsidRDefault="001B3E83" w:rsidP="00D41135">
      <w:pPr>
        <w:spacing w:after="0" w:line="240" w:lineRule="auto"/>
        <w:jc w:val="both"/>
        <w:rPr>
          <w:rFonts w:cstheme="minorHAnsi"/>
        </w:rPr>
      </w:pPr>
      <w:r w:rsidRPr="001B3E83">
        <w:rPr>
          <w:rFonts w:cstheme="minorHAnsi"/>
        </w:rPr>
        <w:t xml:space="preserve">There </w:t>
      </w:r>
      <w:r>
        <w:rPr>
          <w:rFonts w:cstheme="minorHAnsi"/>
        </w:rPr>
        <w:t>are currently 46.0</w:t>
      </w:r>
      <w:r w:rsidR="004F236E">
        <w:rPr>
          <w:rFonts w:cstheme="minorHAnsi"/>
        </w:rPr>
        <w:t>2</w:t>
      </w:r>
      <w:r>
        <w:rPr>
          <w:rFonts w:cstheme="minorHAnsi"/>
        </w:rPr>
        <w:t xml:space="preserve"> FTE positions which are direct reports to the Hornsby and Northern Beaches CYMHS Service </w:t>
      </w:r>
      <w:r w:rsidR="004F236E">
        <w:rPr>
          <w:rFonts w:cstheme="minorHAnsi"/>
        </w:rPr>
        <w:t>M</w:t>
      </w:r>
      <w:r>
        <w:rPr>
          <w:rFonts w:cstheme="minorHAnsi"/>
        </w:rPr>
        <w:t xml:space="preserve">anager position </w:t>
      </w:r>
      <w:r w:rsidR="00D12538">
        <w:rPr>
          <w:rFonts w:cstheme="minorHAnsi"/>
        </w:rPr>
        <w:t xml:space="preserve">(1.0 FTE) </w:t>
      </w:r>
      <w:r>
        <w:rPr>
          <w:rFonts w:cstheme="minorHAnsi"/>
        </w:rPr>
        <w:t xml:space="preserve">as identified in the table below. Under this proposal the existing </w:t>
      </w:r>
      <w:r w:rsidR="004F236E">
        <w:rPr>
          <w:rFonts w:cstheme="minorHAnsi"/>
        </w:rPr>
        <w:t xml:space="preserve">establishment within each of the </w:t>
      </w:r>
      <w:r>
        <w:rPr>
          <w:rFonts w:cstheme="minorHAnsi"/>
        </w:rPr>
        <w:t xml:space="preserve">Northern Beaches and Hornsby community CYMHS teams would remain unchanged, with the NB CYMHS team (28.68FTE) </w:t>
      </w:r>
      <w:r w:rsidR="00EA60DE">
        <w:rPr>
          <w:rFonts w:cstheme="minorHAnsi"/>
        </w:rPr>
        <w:t>report</w:t>
      </w:r>
      <w:r w:rsidR="004F236E">
        <w:rPr>
          <w:rFonts w:cstheme="minorHAnsi"/>
        </w:rPr>
        <w:t>ing</w:t>
      </w:r>
      <w:r w:rsidR="00EA60DE">
        <w:rPr>
          <w:rFonts w:cstheme="minorHAnsi"/>
        </w:rPr>
        <w:t xml:space="preserve"> directly to </w:t>
      </w:r>
      <w:r w:rsidR="004F236E">
        <w:rPr>
          <w:rFonts w:cstheme="minorHAnsi"/>
        </w:rPr>
        <w:t>a</w:t>
      </w:r>
      <w:r w:rsidR="00EA60DE">
        <w:rPr>
          <w:rFonts w:cstheme="minorHAnsi"/>
        </w:rPr>
        <w:t xml:space="preserve"> Northern </w:t>
      </w:r>
      <w:r w:rsidR="004F236E">
        <w:rPr>
          <w:rFonts w:cstheme="minorHAnsi"/>
        </w:rPr>
        <w:t>B</w:t>
      </w:r>
      <w:r w:rsidR="00EA60DE">
        <w:rPr>
          <w:rFonts w:cstheme="minorHAnsi"/>
        </w:rPr>
        <w:t xml:space="preserve">eaches CYMHS Service Manager position and the Hornsby CYMHS team (18.36FTE) reporting directly to </w:t>
      </w:r>
      <w:r w:rsidR="004F236E">
        <w:rPr>
          <w:rFonts w:cstheme="minorHAnsi"/>
        </w:rPr>
        <w:t>a new</w:t>
      </w:r>
      <w:r w:rsidR="00EA60DE">
        <w:rPr>
          <w:rFonts w:cstheme="minorHAnsi"/>
        </w:rPr>
        <w:t xml:space="preserve"> Hornsby CYMHS Service </w:t>
      </w:r>
      <w:r w:rsidR="00B77B3A">
        <w:rPr>
          <w:rFonts w:cstheme="minorHAnsi"/>
        </w:rPr>
        <w:t xml:space="preserve">Manager </w:t>
      </w:r>
      <w:r w:rsidR="00EA60DE">
        <w:rPr>
          <w:rFonts w:cstheme="minorHAnsi"/>
        </w:rPr>
        <w:t xml:space="preserve">role, all within </w:t>
      </w:r>
      <w:r w:rsidR="00D12538">
        <w:rPr>
          <w:rFonts w:cstheme="minorHAnsi"/>
        </w:rPr>
        <w:t xml:space="preserve">approved </w:t>
      </w:r>
      <w:r w:rsidR="00EA60DE">
        <w:rPr>
          <w:rFonts w:cstheme="minorHAnsi"/>
        </w:rPr>
        <w:t>establishment.</w:t>
      </w:r>
    </w:p>
    <w:p w14:paraId="0BC8D6FB" w14:textId="77777777" w:rsidR="0099239C" w:rsidRDefault="0099239C" w:rsidP="00D41135">
      <w:pPr>
        <w:spacing w:after="0" w:line="240" w:lineRule="auto"/>
        <w:jc w:val="both"/>
        <w:rPr>
          <w:rFonts w:cstheme="minorHAnsi"/>
          <w:bCs/>
          <w:color w:val="1F497D" w:themeColor="text2"/>
        </w:rPr>
      </w:pPr>
    </w:p>
    <w:p w14:paraId="63020F61" w14:textId="03763B5E" w:rsidR="0099239C" w:rsidRPr="00232E7E" w:rsidRDefault="0099239C" w:rsidP="00D41135">
      <w:pPr>
        <w:spacing w:after="0" w:line="240" w:lineRule="auto"/>
        <w:jc w:val="both"/>
        <w:rPr>
          <w:rFonts w:cstheme="minorHAnsi"/>
          <w:bCs/>
        </w:rPr>
      </w:pPr>
      <w:r w:rsidRPr="00232E7E">
        <w:rPr>
          <w:rFonts w:cstheme="minorHAnsi"/>
          <w:bCs/>
        </w:rPr>
        <w:t>As part of the $1.4M funding enhancement, $</w:t>
      </w:r>
      <w:r w:rsidR="00232E7E" w:rsidRPr="00232E7E">
        <w:rPr>
          <w:rFonts w:cstheme="minorHAnsi"/>
          <w:bCs/>
        </w:rPr>
        <w:t xml:space="preserve">151,577 </w:t>
      </w:r>
      <w:r w:rsidRPr="00232E7E">
        <w:rPr>
          <w:rFonts w:cstheme="minorHAnsi"/>
          <w:bCs/>
        </w:rPr>
        <w:t xml:space="preserve">has been allocated to fund the new Service Manager position </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7"/>
        <w:gridCol w:w="3969"/>
        <w:gridCol w:w="2268"/>
      </w:tblGrid>
      <w:tr w:rsidR="00944C3D" w:rsidRPr="00EF7CC8" w14:paraId="45A947C8" w14:textId="77777777" w:rsidTr="00944C3D">
        <w:trPr>
          <w:trHeight w:val="454"/>
        </w:trPr>
        <w:tc>
          <w:tcPr>
            <w:tcW w:w="8934" w:type="dxa"/>
            <w:gridSpan w:val="3"/>
            <w:shd w:val="clear" w:color="auto" w:fill="4F81BD" w:themeFill="accent1"/>
            <w:tcMar>
              <w:top w:w="0" w:type="dxa"/>
              <w:left w:w="108" w:type="dxa"/>
              <w:bottom w:w="0" w:type="dxa"/>
              <w:right w:w="108" w:type="dxa"/>
            </w:tcMar>
            <w:vAlign w:val="center"/>
          </w:tcPr>
          <w:p w14:paraId="406033A0" w14:textId="4F530FAC" w:rsidR="00944C3D" w:rsidRPr="00EF7CC8" w:rsidRDefault="00944C3D" w:rsidP="00EF7CC8">
            <w:pPr>
              <w:spacing w:after="0" w:line="240" w:lineRule="auto"/>
              <w:jc w:val="center"/>
              <w:rPr>
                <w:b/>
                <w:bCs/>
                <w:color w:val="FFFFFF" w:themeColor="background1"/>
                <w:lang w:eastAsia="en-AU"/>
              </w:rPr>
            </w:pPr>
          </w:p>
        </w:tc>
      </w:tr>
      <w:tr w:rsidR="00944C3D" w:rsidRPr="00877D4E" w14:paraId="3B7517EC" w14:textId="77777777" w:rsidTr="00944C3D">
        <w:trPr>
          <w:trHeight w:val="397"/>
        </w:trPr>
        <w:tc>
          <w:tcPr>
            <w:tcW w:w="2697" w:type="dxa"/>
            <w:tcBorders>
              <w:right w:val="nil"/>
            </w:tcBorders>
            <w:shd w:val="clear" w:color="auto" w:fill="B8CCE4" w:themeFill="accent1" w:themeFillTint="66"/>
            <w:tcMar>
              <w:top w:w="0" w:type="dxa"/>
              <w:left w:w="108" w:type="dxa"/>
              <w:bottom w:w="0" w:type="dxa"/>
              <w:right w:w="108" w:type="dxa"/>
            </w:tcMar>
            <w:vAlign w:val="center"/>
          </w:tcPr>
          <w:p w14:paraId="0664D678" w14:textId="079F9314" w:rsidR="00944C3D" w:rsidRDefault="00944C3D" w:rsidP="001A211B">
            <w:pPr>
              <w:spacing w:after="0" w:line="240" w:lineRule="auto"/>
              <w:rPr>
                <w:sz w:val="18"/>
                <w:szCs w:val="18"/>
              </w:rPr>
            </w:pPr>
            <w:r>
              <w:rPr>
                <w:b/>
                <w:bCs/>
                <w:color w:val="000000"/>
                <w:sz w:val="18"/>
                <w:szCs w:val="18"/>
                <w:lang w:eastAsia="en-AU"/>
              </w:rPr>
              <w:t>Staffing establishment</w:t>
            </w:r>
          </w:p>
        </w:tc>
        <w:tc>
          <w:tcPr>
            <w:tcW w:w="3969" w:type="dxa"/>
            <w:tcBorders>
              <w:left w:val="nil"/>
            </w:tcBorders>
            <w:shd w:val="clear" w:color="auto" w:fill="B8CCE4" w:themeFill="accent1" w:themeFillTint="66"/>
            <w:noWrap/>
            <w:tcMar>
              <w:top w:w="0" w:type="dxa"/>
              <w:left w:w="108" w:type="dxa"/>
              <w:bottom w:w="0" w:type="dxa"/>
              <w:right w:w="108" w:type="dxa"/>
            </w:tcMar>
            <w:vAlign w:val="center"/>
          </w:tcPr>
          <w:p w14:paraId="65847708" w14:textId="77777777" w:rsidR="00944C3D" w:rsidRDefault="00944C3D" w:rsidP="00A07AAE">
            <w:pPr>
              <w:spacing w:after="0" w:line="240" w:lineRule="auto"/>
              <w:jc w:val="center"/>
              <w:rPr>
                <w:sz w:val="18"/>
                <w:szCs w:val="18"/>
              </w:rPr>
            </w:pPr>
          </w:p>
        </w:tc>
        <w:tc>
          <w:tcPr>
            <w:tcW w:w="2268" w:type="dxa"/>
            <w:shd w:val="clear" w:color="auto" w:fill="B8CCE4" w:themeFill="accent1" w:themeFillTint="66"/>
            <w:noWrap/>
            <w:tcMar>
              <w:top w:w="0" w:type="dxa"/>
              <w:left w:w="108" w:type="dxa"/>
              <w:bottom w:w="0" w:type="dxa"/>
              <w:right w:w="108" w:type="dxa"/>
            </w:tcMar>
            <w:vAlign w:val="center"/>
          </w:tcPr>
          <w:p w14:paraId="25D76C03" w14:textId="1AF03792" w:rsidR="00944C3D" w:rsidRPr="00EF7CC8" w:rsidRDefault="00944C3D" w:rsidP="00EF7CC8">
            <w:pPr>
              <w:spacing w:after="0" w:line="240" w:lineRule="auto"/>
              <w:jc w:val="center"/>
              <w:rPr>
                <w:b/>
                <w:bCs/>
                <w:color w:val="000000"/>
                <w:sz w:val="18"/>
                <w:szCs w:val="18"/>
                <w:lang w:eastAsia="en-AU"/>
              </w:rPr>
            </w:pPr>
            <w:r>
              <w:rPr>
                <w:b/>
                <w:bCs/>
                <w:color w:val="000000"/>
                <w:sz w:val="18"/>
                <w:szCs w:val="18"/>
                <w:lang w:eastAsia="en-AU"/>
              </w:rPr>
              <w:t>Budgeted</w:t>
            </w:r>
            <w:r w:rsidRPr="00877D4E">
              <w:rPr>
                <w:b/>
                <w:bCs/>
                <w:color w:val="000000"/>
                <w:sz w:val="18"/>
                <w:szCs w:val="18"/>
                <w:lang w:eastAsia="en-AU"/>
              </w:rPr>
              <w:t xml:space="preserve"> FTE</w:t>
            </w:r>
          </w:p>
        </w:tc>
      </w:tr>
      <w:tr w:rsidR="00944C3D" w:rsidRPr="00877D4E" w14:paraId="32AF2735" w14:textId="77777777" w:rsidTr="00944C3D">
        <w:trPr>
          <w:trHeight w:val="300"/>
        </w:trPr>
        <w:tc>
          <w:tcPr>
            <w:tcW w:w="2697" w:type="dxa"/>
            <w:tcMar>
              <w:top w:w="0" w:type="dxa"/>
              <w:left w:w="108" w:type="dxa"/>
              <w:bottom w:w="0" w:type="dxa"/>
              <w:right w:w="108" w:type="dxa"/>
            </w:tcMar>
          </w:tcPr>
          <w:p w14:paraId="61B18E75" w14:textId="00EAFB3C" w:rsidR="00944C3D" w:rsidRPr="00877D4E" w:rsidRDefault="00944C3D" w:rsidP="00034979">
            <w:pPr>
              <w:spacing w:line="240" w:lineRule="auto"/>
              <w:rPr>
                <w:color w:val="000000"/>
                <w:sz w:val="18"/>
                <w:szCs w:val="18"/>
                <w:lang w:eastAsia="en-AU"/>
              </w:rPr>
            </w:pPr>
            <w:r>
              <w:rPr>
                <w:sz w:val="18"/>
                <w:szCs w:val="18"/>
              </w:rPr>
              <w:t>Clinical Lead</w:t>
            </w:r>
          </w:p>
        </w:tc>
        <w:tc>
          <w:tcPr>
            <w:tcW w:w="3969" w:type="dxa"/>
            <w:noWrap/>
            <w:tcMar>
              <w:top w:w="0" w:type="dxa"/>
              <w:left w:w="108" w:type="dxa"/>
              <w:bottom w:w="0" w:type="dxa"/>
              <w:right w:w="108" w:type="dxa"/>
            </w:tcMar>
          </w:tcPr>
          <w:p w14:paraId="73B318C9" w14:textId="63DB09BE" w:rsidR="00944C3D" w:rsidRDefault="00944C3D" w:rsidP="00034979">
            <w:pPr>
              <w:spacing w:line="240" w:lineRule="auto"/>
              <w:rPr>
                <w:sz w:val="18"/>
                <w:szCs w:val="18"/>
              </w:rPr>
            </w:pPr>
            <w:r>
              <w:rPr>
                <w:sz w:val="18"/>
                <w:szCs w:val="18"/>
              </w:rPr>
              <w:t>Multi-Disciplinary Health Clinician Level 5</w:t>
            </w:r>
          </w:p>
        </w:tc>
        <w:tc>
          <w:tcPr>
            <w:tcW w:w="2268" w:type="dxa"/>
            <w:noWrap/>
            <w:tcMar>
              <w:top w:w="0" w:type="dxa"/>
              <w:left w:w="108" w:type="dxa"/>
              <w:bottom w:w="0" w:type="dxa"/>
              <w:right w:w="108" w:type="dxa"/>
            </w:tcMar>
          </w:tcPr>
          <w:p w14:paraId="38CAC1A5" w14:textId="77777777" w:rsidR="00944C3D" w:rsidRDefault="00944C3D" w:rsidP="00490139">
            <w:pPr>
              <w:spacing w:line="240" w:lineRule="auto"/>
              <w:jc w:val="center"/>
              <w:rPr>
                <w:sz w:val="18"/>
                <w:szCs w:val="18"/>
              </w:rPr>
            </w:pPr>
            <w:r>
              <w:rPr>
                <w:sz w:val="18"/>
                <w:szCs w:val="18"/>
              </w:rPr>
              <w:t>2.0 FTE</w:t>
            </w:r>
          </w:p>
        </w:tc>
      </w:tr>
      <w:tr w:rsidR="00944C3D" w:rsidRPr="00877D4E" w14:paraId="753D2062" w14:textId="77777777" w:rsidTr="00944C3D">
        <w:trPr>
          <w:trHeight w:val="300"/>
        </w:trPr>
        <w:tc>
          <w:tcPr>
            <w:tcW w:w="2697" w:type="dxa"/>
            <w:vMerge w:val="restart"/>
            <w:tcMar>
              <w:top w:w="0" w:type="dxa"/>
              <w:left w:w="108" w:type="dxa"/>
              <w:bottom w:w="0" w:type="dxa"/>
              <w:right w:w="108" w:type="dxa"/>
            </w:tcMar>
          </w:tcPr>
          <w:p w14:paraId="047FF92B" w14:textId="77777777" w:rsidR="00944C3D" w:rsidRDefault="00944C3D" w:rsidP="00034979">
            <w:pPr>
              <w:spacing w:line="240" w:lineRule="auto"/>
              <w:rPr>
                <w:sz w:val="18"/>
                <w:szCs w:val="18"/>
              </w:rPr>
            </w:pPr>
            <w:r w:rsidRPr="00877D4E">
              <w:rPr>
                <w:color w:val="000000"/>
                <w:sz w:val="18"/>
                <w:szCs w:val="18"/>
                <w:lang w:eastAsia="en-AU"/>
              </w:rPr>
              <w:t xml:space="preserve">Medical </w:t>
            </w:r>
          </w:p>
        </w:tc>
        <w:tc>
          <w:tcPr>
            <w:tcW w:w="3969" w:type="dxa"/>
            <w:noWrap/>
            <w:tcMar>
              <w:top w:w="0" w:type="dxa"/>
              <w:left w:w="108" w:type="dxa"/>
              <w:bottom w:w="0" w:type="dxa"/>
              <w:right w:w="108" w:type="dxa"/>
            </w:tcMar>
            <w:vAlign w:val="bottom"/>
          </w:tcPr>
          <w:p w14:paraId="3C86A317" w14:textId="77777777" w:rsidR="00944C3D" w:rsidRDefault="00944C3D" w:rsidP="00034979">
            <w:pPr>
              <w:spacing w:line="240" w:lineRule="auto"/>
              <w:rPr>
                <w:sz w:val="18"/>
                <w:szCs w:val="18"/>
              </w:rPr>
            </w:pPr>
            <w:r>
              <w:rPr>
                <w:color w:val="000000"/>
                <w:sz w:val="18"/>
                <w:szCs w:val="18"/>
                <w:lang w:eastAsia="en-AU"/>
              </w:rPr>
              <w:t>Staff Specialist</w:t>
            </w:r>
          </w:p>
        </w:tc>
        <w:tc>
          <w:tcPr>
            <w:tcW w:w="2268" w:type="dxa"/>
            <w:noWrap/>
            <w:tcMar>
              <w:top w:w="0" w:type="dxa"/>
              <w:left w:w="108" w:type="dxa"/>
              <w:bottom w:w="0" w:type="dxa"/>
              <w:right w:w="108" w:type="dxa"/>
            </w:tcMar>
            <w:vAlign w:val="bottom"/>
          </w:tcPr>
          <w:p w14:paraId="142B733D" w14:textId="77777777" w:rsidR="00944C3D" w:rsidRDefault="00944C3D" w:rsidP="00490139">
            <w:pPr>
              <w:spacing w:line="240" w:lineRule="auto"/>
              <w:jc w:val="center"/>
              <w:rPr>
                <w:sz w:val="18"/>
                <w:szCs w:val="18"/>
              </w:rPr>
            </w:pPr>
            <w:r>
              <w:rPr>
                <w:color w:val="000000"/>
                <w:sz w:val="18"/>
                <w:szCs w:val="18"/>
                <w:lang w:eastAsia="en-AU"/>
              </w:rPr>
              <w:t xml:space="preserve">2.3 </w:t>
            </w:r>
            <w:r w:rsidRPr="00877D4E">
              <w:rPr>
                <w:color w:val="000000"/>
                <w:sz w:val="18"/>
                <w:szCs w:val="18"/>
                <w:lang w:eastAsia="en-AU"/>
              </w:rPr>
              <w:t>FTE</w:t>
            </w:r>
          </w:p>
        </w:tc>
      </w:tr>
      <w:tr w:rsidR="00944C3D" w:rsidRPr="00877D4E" w14:paraId="3F49A191" w14:textId="77777777" w:rsidTr="00944C3D">
        <w:trPr>
          <w:trHeight w:val="300"/>
        </w:trPr>
        <w:tc>
          <w:tcPr>
            <w:tcW w:w="2697" w:type="dxa"/>
            <w:vMerge/>
            <w:tcMar>
              <w:top w:w="0" w:type="dxa"/>
              <w:left w:w="108" w:type="dxa"/>
              <w:bottom w:w="0" w:type="dxa"/>
              <w:right w:w="108" w:type="dxa"/>
            </w:tcMar>
          </w:tcPr>
          <w:p w14:paraId="451056EC" w14:textId="77777777" w:rsidR="00944C3D" w:rsidRDefault="00944C3D" w:rsidP="00034979">
            <w:pPr>
              <w:spacing w:line="240" w:lineRule="auto"/>
              <w:rPr>
                <w:sz w:val="18"/>
                <w:szCs w:val="18"/>
              </w:rPr>
            </w:pPr>
          </w:p>
        </w:tc>
        <w:tc>
          <w:tcPr>
            <w:tcW w:w="3969" w:type="dxa"/>
            <w:noWrap/>
            <w:tcMar>
              <w:top w:w="0" w:type="dxa"/>
              <w:left w:w="108" w:type="dxa"/>
              <w:bottom w:w="0" w:type="dxa"/>
              <w:right w:w="108" w:type="dxa"/>
            </w:tcMar>
            <w:vAlign w:val="bottom"/>
          </w:tcPr>
          <w:p w14:paraId="1EE37760" w14:textId="77777777" w:rsidR="00944C3D" w:rsidRDefault="00944C3D" w:rsidP="00034979">
            <w:pPr>
              <w:spacing w:line="240" w:lineRule="auto"/>
              <w:rPr>
                <w:color w:val="000000"/>
                <w:sz w:val="18"/>
                <w:szCs w:val="18"/>
                <w:lang w:eastAsia="en-AU"/>
              </w:rPr>
            </w:pPr>
            <w:r>
              <w:rPr>
                <w:color w:val="000000"/>
                <w:sz w:val="18"/>
                <w:szCs w:val="18"/>
                <w:lang w:eastAsia="en-AU"/>
              </w:rPr>
              <w:t>Registrar</w:t>
            </w:r>
          </w:p>
        </w:tc>
        <w:tc>
          <w:tcPr>
            <w:tcW w:w="2268" w:type="dxa"/>
            <w:noWrap/>
            <w:tcMar>
              <w:top w:w="0" w:type="dxa"/>
              <w:left w:w="108" w:type="dxa"/>
              <w:bottom w:w="0" w:type="dxa"/>
              <w:right w:w="108" w:type="dxa"/>
            </w:tcMar>
            <w:vAlign w:val="bottom"/>
          </w:tcPr>
          <w:p w14:paraId="176756F9" w14:textId="77777777" w:rsidR="00944C3D" w:rsidRDefault="00944C3D" w:rsidP="00490139">
            <w:pPr>
              <w:spacing w:line="240" w:lineRule="auto"/>
              <w:jc w:val="center"/>
              <w:rPr>
                <w:color w:val="000000"/>
                <w:sz w:val="18"/>
                <w:szCs w:val="18"/>
                <w:lang w:eastAsia="en-AU"/>
              </w:rPr>
            </w:pPr>
            <w:r>
              <w:rPr>
                <w:color w:val="000000"/>
                <w:sz w:val="18"/>
                <w:szCs w:val="18"/>
                <w:lang w:eastAsia="en-AU"/>
              </w:rPr>
              <w:t>2.0 FTE</w:t>
            </w:r>
          </w:p>
        </w:tc>
      </w:tr>
      <w:tr w:rsidR="00944C3D" w:rsidRPr="00877D4E" w14:paraId="01A44527" w14:textId="77777777" w:rsidTr="00944C3D">
        <w:trPr>
          <w:trHeight w:val="300"/>
        </w:trPr>
        <w:tc>
          <w:tcPr>
            <w:tcW w:w="2697" w:type="dxa"/>
            <w:vMerge w:val="restart"/>
            <w:tcMar>
              <w:top w:w="0" w:type="dxa"/>
              <w:left w:w="108" w:type="dxa"/>
              <w:bottom w:w="0" w:type="dxa"/>
              <w:right w:w="108" w:type="dxa"/>
            </w:tcMar>
            <w:hideMark/>
          </w:tcPr>
          <w:p w14:paraId="06C807DA" w14:textId="77777777" w:rsidR="00944C3D" w:rsidRPr="00877D4E" w:rsidRDefault="00944C3D" w:rsidP="003B6022">
            <w:pPr>
              <w:spacing w:line="240" w:lineRule="auto"/>
              <w:rPr>
                <w:sz w:val="18"/>
                <w:szCs w:val="18"/>
              </w:rPr>
            </w:pPr>
            <w:r>
              <w:rPr>
                <w:sz w:val="18"/>
                <w:szCs w:val="18"/>
              </w:rPr>
              <w:t xml:space="preserve">Multi-Disciplinary Health Clinician </w:t>
            </w:r>
          </w:p>
        </w:tc>
        <w:tc>
          <w:tcPr>
            <w:tcW w:w="3969" w:type="dxa"/>
            <w:noWrap/>
            <w:tcMar>
              <w:top w:w="0" w:type="dxa"/>
              <w:left w:w="108" w:type="dxa"/>
              <w:bottom w:w="0" w:type="dxa"/>
              <w:right w:w="108" w:type="dxa"/>
            </w:tcMar>
          </w:tcPr>
          <w:p w14:paraId="42E1F74F" w14:textId="7459CD23" w:rsidR="00944C3D" w:rsidRPr="00877D4E" w:rsidRDefault="00944C3D" w:rsidP="00034979">
            <w:pPr>
              <w:spacing w:line="240" w:lineRule="auto"/>
              <w:rPr>
                <w:sz w:val="18"/>
                <w:szCs w:val="18"/>
              </w:rPr>
            </w:pPr>
            <w:r w:rsidRPr="00A71B5C">
              <w:rPr>
                <w:sz w:val="18"/>
                <w:szCs w:val="18"/>
              </w:rPr>
              <w:t>Multi-Disciplinary</w:t>
            </w:r>
            <w:r>
              <w:rPr>
                <w:sz w:val="18"/>
                <w:szCs w:val="18"/>
              </w:rPr>
              <w:t xml:space="preserve"> </w:t>
            </w:r>
            <w:r w:rsidRPr="00A71B5C">
              <w:rPr>
                <w:sz w:val="18"/>
                <w:szCs w:val="18"/>
              </w:rPr>
              <w:t xml:space="preserve">Health Clinician </w:t>
            </w:r>
            <w:r>
              <w:rPr>
                <w:sz w:val="18"/>
                <w:szCs w:val="18"/>
              </w:rPr>
              <w:t>L</w:t>
            </w:r>
            <w:r w:rsidRPr="00A71B5C">
              <w:rPr>
                <w:sz w:val="18"/>
                <w:szCs w:val="18"/>
              </w:rPr>
              <w:t>evel 3</w:t>
            </w:r>
          </w:p>
        </w:tc>
        <w:tc>
          <w:tcPr>
            <w:tcW w:w="2268" w:type="dxa"/>
            <w:noWrap/>
            <w:tcMar>
              <w:top w:w="0" w:type="dxa"/>
              <w:left w:w="108" w:type="dxa"/>
              <w:bottom w:w="0" w:type="dxa"/>
              <w:right w:w="108" w:type="dxa"/>
            </w:tcMar>
          </w:tcPr>
          <w:p w14:paraId="71D9659E" w14:textId="77777777" w:rsidR="00944C3D" w:rsidRPr="00877D4E" w:rsidRDefault="00944C3D" w:rsidP="00F84C97">
            <w:pPr>
              <w:spacing w:line="240" w:lineRule="auto"/>
              <w:jc w:val="center"/>
              <w:rPr>
                <w:sz w:val="18"/>
                <w:szCs w:val="18"/>
              </w:rPr>
            </w:pPr>
            <w:r>
              <w:rPr>
                <w:sz w:val="18"/>
                <w:szCs w:val="18"/>
              </w:rPr>
              <w:t>25.97 FTE</w:t>
            </w:r>
          </w:p>
        </w:tc>
      </w:tr>
      <w:tr w:rsidR="00944C3D" w:rsidRPr="00877D4E" w14:paraId="0930A67F" w14:textId="77777777" w:rsidTr="00944C3D">
        <w:trPr>
          <w:trHeight w:val="168"/>
        </w:trPr>
        <w:tc>
          <w:tcPr>
            <w:tcW w:w="2697" w:type="dxa"/>
            <w:vMerge/>
            <w:tcMar>
              <w:top w:w="0" w:type="dxa"/>
              <w:left w:w="108" w:type="dxa"/>
              <w:bottom w:w="0" w:type="dxa"/>
              <w:right w:w="108" w:type="dxa"/>
            </w:tcMar>
          </w:tcPr>
          <w:p w14:paraId="15FD941B" w14:textId="77777777" w:rsidR="00944C3D" w:rsidRDefault="00944C3D" w:rsidP="001A211B">
            <w:pPr>
              <w:spacing w:after="0" w:line="240" w:lineRule="auto"/>
              <w:rPr>
                <w:color w:val="000000"/>
                <w:sz w:val="18"/>
                <w:szCs w:val="18"/>
                <w:lang w:eastAsia="en-AU"/>
              </w:rPr>
            </w:pPr>
          </w:p>
        </w:tc>
        <w:tc>
          <w:tcPr>
            <w:tcW w:w="3969" w:type="dxa"/>
            <w:noWrap/>
            <w:tcMar>
              <w:top w:w="0" w:type="dxa"/>
              <w:left w:w="108" w:type="dxa"/>
              <w:bottom w:w="0" w:type="dxa"/>
              <w:right w:w="108" w:type="dxa"/>
            </w:tcMar>
            <w:vAlign w:val="bottom"/>
          </w:tcPr>
          <w:p w14:paraId="3C27865C" w14:textId="3A403760" w:rsidR="00944C3D" w:rsidRDefault="00944C3D" w:rsidP="001A211B">
            <w:pPr>
              <w:spacing w:line="240" w:lineRule="auto"/>
              <w:rPr>
                <w:color w:val="000000"/>
                <w:sz w:val="18"/>
                <w:szCs w:val="18"/>
                <w:lang w:eastAsia="en-AU"/>
              </w:rPr>
            </w:pPr>
            <w:r>
              <w:rPr>
                <w:color w:val="000000"/>
                <w:sz w:val="18"/>
                <w:szCs w:val="18"/>
                <w:lang w:eastAsia="en-AU"/>
              </w:rPr>
              <w:t>Multi-Disciplinary Health Cl</w:t>
            </w:r>
            <w:r w:rsidRPr="001A211B">
              <w:rPr>
                <w:sz w:val="18"/>
                <w:szCs w:val="18"/>
              </w:rPr>
              <w:t>inicia</w:t>
            </w:r>
            <w:r>
              <w:rPr>
                <w:color w:val="000000"/>
                <w:sz w:val="18"/>
                <w:szCs w:val="18"/>
                <w:lang w:eastAsia="en-AU"/>
              </w:rPr>
              <w:t>n Level 1/2</w:t>
            </w:r>
          </w:p>
        </w:tc>
        <w:tc>
          <w:tcPr>
            <w:tcW w:w="2268" w:type="dxa"/>
            <w:noWrap/>
            <w:tcMar>
              <w:top w:w="0" w:type="dxa"/>
              <w:left w:w="108" w:type="dxa"/>
              <w:bottom w:w="0" w:type="dxa"/>
              <w:right w:w="108" w:type="dxa"/>
            </w:tcMar>
            <w:vAlign w:val="center"/>
          </w:tcPr>
          <w:p w14:paraId="535A3F64" w14:textId="77777777" w:rsidR="00944C3D" w:rsidRDefault="00944C3D" w:rsidP="001A211B">
            <w:pPr>
              <w:spacing w:after="0" w:line="240" w:lineRule="auto"/>
              <w:jc w:val="center"/>
              <w:rPr>
                <w:color w:val="000000"/>
                <w:sz w:val="18"/>
                <w:szCs w:val="18"/>
                <w:lang w:eastAsia="en-AU"/>
              </w:rPr>
            </w:pPr>
            <w:r>
              <w:rPr>
                <w:color w:val="000000"/>
                <w:sz w:val="18"/>
                <w:szCs w:val="18"/>
                <w:lang w:eastAsia="en-AU"/>
              </w:rPr>
              <w:t>1.0 FTE</w:t>
            </w:r>
          </w:p>
        </w:tc>
      </w:tr>
      <w:tr w:rsidR="00944C3D" w:rsidRPr="00877D4E" w14:paraId="40813DFB" w14:textId="77777777" w:rsidTr="00944C3D">
        <w:trPr>
          <w:trHeight w:val="168"/>
        </w:trPr>
        <w:tc>
          <w:tcPr>
            <w:tcW w:w="2697" w:type="dxa"/>
            <w:tcMar>
              <w:top w:w="0" w:type="dxa"/>
              <w:left w:w="108" w:type="dxa"/>
              <w:bottom w:w="0" w:type="dxa"/>
              <w:right w:w="108" w:type="dxa"/>
            </w:tcMar>
          </w:tcPr>
          <w:p w14:paraId="2A701DFF" w14:textId="77777777" w:rsidR="00944C3D" w:rsidRDefault="00944C3D" w:rsidP="001A211B">
            <w:pPr>
              <w:spacing w:after="0" w:line="240" w:lineRule="auto"/>
              <w:rPr>
                <w:color w:val="000000"/>
                <w:sz w:val="18"/>
                <w:szCs w:val="18"/>
                <w:lang w:eastAsia="en-AU"/>
              </w:rPr>
            </w:pPr>
            <w:r>
              <w:rPr>
                <w:color w:val="000000"/>
                <w:sz w:val="18"/>
                <w:szCs w:val="18"/>
                <w:lang w:eastAsia="en-AU"/>
              </w:rPr>
              <w:t>Lead Intake Clinician</w:t>
            </w:r>
          </w:p>
        </w:tc>
        <w:tc>
          <w:tcPr>
            <w:tcW w:w="3969" w:type="dxa"/>
            <w:noWrap/>
            <w:tcMar>
              <w:top w:w="0" w:type="dxa"/>
              <w:left w:w="108" w:type="dxa"/>
              <w:bottom w:w="0" w:type="dxa"/>
              <w:right w:w="108" w:type="dxa"/>
            </w:tcMar>
            <w:vAlign w:val="bottom"/>
          </w:tcPr>
          <w:p w14:paraId="2A3B7A88" w14:textId="4C992FC5" w:rsidR="00944C3D" w:rsidRDefault="00944C3D" w:rsidP="001A211B">
            <w:pPr>
              <w:spacing w:line="240" w:lineRule="auto"/>
              <w:rPr>
                <w:color w:val="000000"/>
                <w:sz w:val="18"/>
                <w:szCs w:val="18"/>
                <w:lang w:eastAsia="en-AU"/>
              </w:rPr>
            </w:pPr>
            <w:r>
              <w:rPr>
                <w:color w:val="000000"/>
                <w:sz w:val="18"/>
                <w:szCs w:val="18"/>
                <w:lang w:eastAsia="en-AU"/>
              </w:rPr>
              <w:t>Multi-Disciplinary Health Clinician Level 4</w:t>
            </w:r>
          </w:p>
        </w:tc>
        <w:tc>
          <w:tcPr>
            <w:tcW w:w="2268" w:type="dxa"/>
            <w:noWrap/>
            <w:tcMar>
              <w:top w:w="0" w:type="dxa"/>
              <w:left w:w="108" w:type="dxa"/>
              <w:bottom w:w="0" w:type="dxa"/>
              <w:right w:w="108" w:type="dxa"/>
            </w:tcMar>
            <w:vAlign w:val="center"/>
          </w:tcPr>
          <w:p w14:paraId="46D88467" w14:textId="77777777" w:rsidR="00944C3D" w:rsidRDefault="00944C3D" w:rsidP="001A211B">
            <w:pPr>
              <w:spacing w:after="0" w:line="240" w:lineRule="auto"/>
              <w:jc w:val="center"/>
              <w:rPr>
                <w:color w:val="000000"/>
                <w:sz w:val="18"/>
                <w:szCs w:val="18"/>
                <w:lang w:eastAsia="en-AU"/>
              </w:rPr>
            </w:pPr>
            <w:r>
              <w:rPr>
                <w:color w:val="000000"/>
                <w:sz w:val="18"/>
                <w:szCs w:val="18"/>
                <w:lang w:eastAsia="en-AU"/>
              </w:rPr>
              <w:t>1.0 FTE</w:t>
            </w:r>
          </w:p>
        </w:tc>
      </w:tr>
      <w:tr w:rsidR="00944C3D" w:rsidRPr="00877D4E" w14:paraId="5572347E" w14:textId="77777777" w:rsidTr="00944C3D">
        <w:trPr>
          <w:trHeight w:val="168"/>
        </w:trPr>
        <w:tc>
          <w:tcPr>
            <w:tcW w:w="2697" w:type="dxa"/>
            <w:tcMar>
              <w:top w:w="0" w:type="dxa"/>
              <w:left w:w="108" w:type="dxa"/>
              <w:bottom w:w="0" w:type="dxa"/>
              <w:right w:w="108" w:type="dxa"/>
            </w:tcMar>
          </w:tcPr>
          <w:p w14:paraId="39339276" w14:textId="77777777" w:rsidR="00944C3D" w:rsidRDefault="00944C3D" w:rsidP="003B309B">
            <w:pPr>
              <w:spacing w:line="240" w:lineRule="auto"/>
              <w:rPr>
                <w:color w:val="000000"/>
                <w:sz w:val="18"/>
                <w:szCs w:val="18"/>
                <w:lang w:eastAsia="en-AU"/>
              </w:rPr>
            </w:pPr>
            <w:r w:rsidRPr="00877D4E">
              <w:rPr>
                <w:color w:val="000000"/>
                <w:sz w:val="18"/>
                <w:szCs w:val="18"/>
                <w:lang w:eastAsia="en-AU"/>
              </w:rPr>
              <w:lastRenderedPageBreak/>
              <w:t xml:space="preserve">Nursing </w:t>
            </w:r>
          </w:p>
        </w:tc>
        <w:tc>
          <w:tcPr>
            <w:tcW w:w="3969" w:type="dxa"/>
            <w:noWrap/>
            <w:tcMar>
              <w:top w:w="0" w:type="dxa"/>
              <w:left w:w="108" w:type="dxa"/>
              <w:bottom w:w="0" w:type="dxa"/>
              <w:right w:w="108" w:type="dxa"/>
            </w:tcMar>
          </w:tcPr>
          <w:p w14:paraId="0A868F43" w14:textId="77777777" w:rsidR="00944C3D" w:rsidRDefault="00944C3D" w:rsidP="003B309B">
            <w:pPr>
              <w:spacing w:line="240" w:lineRule="auto"/>
              <w:rPr>
                <w:color w:val="000000"/>
                <w:sz w:val="18"/>
                <w:szCs w:val="18"/>
                <w:lang w:eastAsia="en-AU"/>
              </w:rPr>
            </w:pPr>
            <w:r>
              <w:rPr>
                <w:sz w:val="18"/>
                <w:szCs w:val="18"/>
              </w:rPr>
              <w:t>Clinical Nurse Consultant</w:t>
            </w:r>
            <w:r w:rsidRPr="00877D4E">
              <w:rPr>
                <w:sz w:val="18"/>
                <w:szCs w:val="18"/>
              </w:rPr>
              <w:t xml:space="preserve"> </w:t>
            </w:r>
          </w:p>
        </w:tc>
        <w:tc>
          <w:tcPr>
            <w:tcW w:w="2268" w:type="dxa"/>
            <w:noWrap/>
            <w:tcMar>
              <w:top w:w="0" w:type="dxa"/>
              <w:left w:w="108" w:type="dxa"/>
              <w:bottom w:w="0" w:type="dxa"/>
              <w:right w:w="108" w:type="dxa"/>
            </w:tcMar>
          </w:tcPr>
          <w:p w14:paraId="6732C15F" w14:textId="77777777" w:rsidR="00944C3D" w:rsidRDefault="00944C3D" w:rsidP="003B309B">
            <w:pPr>
              <w:spacing w:line="240" w:lineRule="auto"/>
              <w:jc w:val="center"/>
              <w:rPr>
                <w:color w:val="000000"/>
                <w:sz w:val="18"/>
                <w:szCs w:val="18"/>
                <w:lang w:eastAsia="en-AU"/>
              </w:rPr>
            </w:pPr>
            <w:r>
              <w:rPr>
                <w:sz w:val="18"/>
                <w:szCs w:val="18"/>
              </w:rPr>
              <w:t>3.16 FTE</w:t>
            </w:r>
          </w:p>
        </w:tc>
      </w:tr>
      <w:tr w:rsidR="00944C3D" w:rsidRPr="00877D4E" w14:paraId="26BB8AB3" w14:textId="77777777" w:rsidTr="00944C3D">
        <w:trPr>
          <w:trHeight w:val="168"/>
        </w:trPr>
        <w:tc>
          <w:tcPr>
            <w:tcW w:w="2697" w:type="dxa"/>
            <w:vMerge w:val="restart"/>
            <w:tcMar>
              <w:top w:w="0" w:type="dxa"/>
              <w:left w:w="108" w:type="dxa"/>
              <w:bottom w:w="0" w:type="dxa"/>
              <w:right w:w="108" w:type="dxa"/>
            </w:tcMar>
          </w:tcPr>
          <w:p w14:paraId="1954ACF4" w14:textId="77777777" w:rsidR="00944C3D" w:rsidRPr="00877D4E" w:rsidRDefault="00944C3D" w:rsidP="00034979">
            <w:pPr>
              <w:spacing w:line="240" w:lineRule="auto"/>
              <w:rPr>
                <w:color w:val="000000"/>
                <w:sz w:val="18"/>
                <w:szCs w:val="18"/>
                <w:lang w:eastAsia="en-AU"/>
              </w:rPr>
            </w:pPr>
            <w:r>
              <w:rPr>
                <w:color w:val="000000"/>
                <w:sz w:val="18"/>
                <w:szCs w:val="18"/>
                <w:lang w:eastAsia="en-AU"/>
              </w:rPr>
              <w:t>Social Work</w:t>
            </w:r>
          </w:p>
        </w:tc>
        <w:tc>
          <w:tcPr>
            <w:tcW w:w="3969" w:type="dxa"/>
            <w:noWrap/>
            <w:tcMar>
              <w:top w:w="0" w:type="dxa"/>
              <w:left w:w="108" w:type="dxa"/>
              <w:bottom w:w="0" w:type="dxa"/>
              <w:right w:w="108" w:type="dxa"/>
            </w:tcMar>
            <w:vAlign w:val="bottom"/>
          </w:tcPr>
          <w:p w14:paraId="607BC4AF" w14:textId="77777777" w:rsidR="00944C3D" w:rsidRDefault="00944C3D" w:rsidP="00034979">
            <w:pPr>
              <w:spacing w:line="240" w:lineRule="auto"/>
              <w:rPr>
                <w:color w:val="000000"/>
                <w:sz w:val="18"/>
                <w:szCs w:val="18"/>
                <w:lang w:eastAsia="en-AU"/>
              </w:rPr>
            </w:pPr>
            <w:r>
              <w:rPr>
                <w:color w:val="000000"/>
                <w:sz w:val="18"/>
                <w:szCs w:val="18"/>
                <w:lang w:eastAsia="en-AU"/>
              </w:rPr>
              <w:t>Social Work Level 4</w:t>
            </w:r>
          </w:p>
        </w:tc>
        <w:tc>
          <w:tcPr>
            <w:tcW w:w="2268" w:type="dxa"/>
            <w:noWrap/>
            <w:tcMar>
              <w:top w:w="0" w:type="dxa"/>
              <w:left w:w="108" w:type="dxa"/>
              <w:bottom w:w="0" w:type="dxa"/>
              <w:right w:w="108" w:type="dxa"/>
            </w:tcMar>
            <w:vAlign w:val="bottom"/>
          </w:tcPr>
          <w:p w14:paraId="073568AF" w14:textId="77777777" w:rsidR="00944C3D" w:rsidRDefault="00944C3D" w:rsidP="00490139">
            <w:pPr>
              <w:spacing w:line="240" w:lineRule="auto"/>
              <w:jc w:val="center"/>
              <w:rPr>
                <w:color w:val="000000"/>
                <w:sz w:val="18"/>
                <w:szCs w:val="18"/>
                <w:lang w:eastAsia="en-AU"/>
              </w:rPr>
            </w:pPr>
            <w:r>
              <w:rPr>
                <w:color w:val="000000"/>
                <w:sz w:val="18"/>
                <w:szCs w:val="18"/>
                <w:lang w:eastAsia="en-AU"/>
              </w:rPr>
              <w:t>1.8 FTE</w:t>
            </w:r>
          </w:p>
        </w:tc>
      </w:tr>
      <w:tr w:rsidR="00944C3D" w:rsidRPr="00877D4E" w14:paraId="41CDC684" w14:textId="77777777" w:rsidTr="00944C3D">
        <w:trPr>
          <w:trHeight w:val="168"/>
        </w:trPr>
        <w:tc>
          <w:tcPr>
            <w:tcW w:w="2697" w:type="dxa"/>
            <w:vMerge/>
            <w:tcMar>
              <w:top w:w="0" w:type="dxa"/>
              <w:left w:w="108" w:type="dxa"/>
              <w:bottom w:w="0" w:type="dxa"/>
              <w:right w:w="108" w:type="dxa"/>
            </w:tcMar>
          </w:tcPr>
          <w:p w14:paraId="03C4CA13" w14:textId="77777777" w:rsidR="00944C3D" w:rsidRDefault="00944C3D" w:rsidP="00034979">
            <w:pPr>
              <w:spacing w:line="240" w:lineRule="auto"/>
              <w:rPr>
                <w:color w:val="000000"/>
                <w:sz w:val="18"/>
                <w:szCs w:val="18"/>
                <w:lang w:eastAsia="en-AU"/>
              </w:rPr>
            </w:pPr>
          </w:p>
        </w:tc>
        <w:tc>
          <w:tcPr>
            <w:tcW w:w="3969" w:type="dxa"/>
            <w:noWrap/>
            <w:tcMar>
              <w:top w:w="0" w:type="dxa"/>
              <w:left w:w="108" w:type="dxa"/>
              <w:bottom w:w="0" w:type="dxa"/>
              <w:right w:w="108" w:type="dxa"/>
            </w:tcMar>
            <w:vAlign w:val="bottom"/>
          </w:tcPr>
          <w:p w14:paraId="2F88F499" w14:textId="77777777" w:rsidR="00944C3D" w:rsidRDefault="00944C3D" w:rsidP="00034979">
            <w:pPr>
              <w:spacing w:line="240" w:lineRule="auto"/>
              <w:rPr>
                <w:color w:val="000000"/>
                <w:sz w:val="18"/>
                <w:szCs w:val="18"/>
                <w:lang w:eastAsia="en-AU"/>
              </w:rPr>
            </w:pPr>
            <w:r>
              <w:rPr>
                <w:color w:val="000000"/>
                <w:sz w:val="18"/>
                <w:szCs w:val="18"/>
                <w:lang w:eastAsia="en-AU"/>
              </w:rPr>
              <w:t>Social Work Level 3</w:t>
            </w:r>
          </w:p>
        </w:tc>
        <w:tc>
          <w:tcPr>
            <w:tcW w:w="2268" w:type="dxa"/>
            <w:noWrap/>
            <w:tcMar>
              <w:top w:w="0" w:type="dxa"/>
              <w:left w:w="108" w:type="dxa"/>
              <w:bottom w:w="0" w:type="dxa"/>
              <w:right w:w="108" w:type="dxa"/>
            </w:tcMar>
            <w:vAlign w:val="bottom"/>
          </w:tcPr>
          <w:p w14:paraId="341C662D" w14:textId="77777777" w:rsidR="00944C3D" w:rsidRDefault="00944C3D" w:rsidP="00490139">
            <w:pPr>
              <w:spacing w:line="240" w:lineRule="auto"/>
              <w:jc w:val="center"/>
              <w:rPr>
                <w:color w:val="000000"/>
                <w:sz w:val="18"/>
                <w:szCs w:val="18"/>
                <w:lang w:eastAsia="en-AU"/>
              </w:rPr>
            </w:pPr>
            <w:r>
              <w:rPr>
                <w:color w:val="000000"/>
                <w:sz w:val="18"/>
                <w:szCs w:val="18"/>
                <w:lang w:eastAsia="en-AU"/>
              </w:rPr>
              <w:t>1.0 FTE</w:t>
            </w:r>
          </w:p>
        </w:tc>
      </w:tr>
      <w:tr w:rsidR="00944C3D" w:rsidRPr="00877D4E" w14:paraId="6C50FF21" w14:textId="77777777" w:rsidTr="00944C3D">
        <w:trPr>
          <w:trHeight w:val="168"/>
        </w:trPr>
        <w:tc>
          <w:tcPr>
            <w:tcW w:w="2697" w:type="dxa"/>
            <w:tcMar>
              <w:top w:w="0" w:type="dxa"/>
              <w:left w:w="108" w:type="dxa"/>
              <w:bottom w:w="0" w:type="dxa"/>
              <w:right w:w="108" w:type="dxa"/>
            </w:tcMar>
          </w:tcPr>
          <w:p w14:paraId="0E45920B" w14:textId="77777777" w:rsidR="00944C3D" w:rsidRDefault="00944C3D" w:rsidP="00034979">
            <w:pPr>
              <w:spacing w:line="240" w:lineRule="auto"/>
              <w:rPr>
                <w:color w:val="000000"/>
                <w:sz w:val="18"/>
                <w:szCs w:val="18"/>
                <w:lang w:eastAsia="en-AU"/>
              </w:rPr>
            </w:pPr>
            <w:r>
              <w:rPr>
                <w:color w:val="000000"/>
                <w:sz w:val="18"/>
                <w:szCs w:val="18"/>
                <w:lang w:eastAsia="en-AU"/>
              </w:rPr>
              <w:t>Occupational Therapy</w:t>
            </w:r>
          </w:p>
        </w:tc>
        <w:tc>
          <w:tcPr>
            <w:tcW w:w="3969" w:type="dxa"/>
            <w:noWrap/>
            <w:tcMar>
              <w:top w:w="0" w:type="dxa"/>
              <w:left w:w="108" w:type="dxa"/>
              <w:bottom w:w="0" w:type="dxa"/>
              <w:right w:w="108" w:type="dxa"/>
            </w:tcMar>
            <w:vAlign w:val="bottom"/>
          </w:tcPr>
          <w:p w14:paraId="1E006C8A" w14:textId="2BCA86DD" w:rsidR="00944C3D" w:rsidRDefault="00944C3D" w:rsidP="00034979">
            <w:pPr>
              <w:spacing w:line="240" w:lineRule="auto"/>
              <w:rPr>
                <w:color w:val="000000"/>
                <w:sz w:val="18"/>
                <w:szCs w:val="18"/>
                <w:lang w:eastAsia="en-AU"/>
              </w:rPr>
            </w:pPr>
            <w:r>
              <w:rPr>
                <w:color w:val="000000"/>
                <w:sz w:val="18"/>
                <w:szCs w:val="18"/>
                <w:lang w:eastAsia="en-AU"/>
              </w:rPr>
              <w:t>Occupational Therapist Level 3</w:t>
            </w:r>
          </w:p>
        </w:tc>
        <w:tc>
          <w:tcPr>
            <w:tcW w:w="2268" w:type="dxa"/>
            <w:noWrap/>
            <w:tcMar>
              <w:top w:w="0" w:type="dxa"/>
              <w:left w:w="108" w:type="dxa"/>
              <w:bottom w:w="0" w:type="dxa"/>
              <w:right w:w="108" w:type="dxa"/>
            </w:tcMar>
            <w:vAlign w:val="center"/>
          </w:tcPr>
          <w:p w14:paraId="1150BAFC" w14:textId="77777777" w:rsidR="00944C3D" w:rsidRDefault="00944C3D" w:rsidP="001A211B">
            <w:pPr>
              <w:spacing w:line="240" w:lineRule="auto"/>
              <w:jc w:val="center"/>
              <w:rPr>
                <w:color w:val="000000"/>
                <w:sz w:val="18"/>
                <w:szCs w:val="18"/>
                <w:lang w:eastAsia="en-AU"/>
              </w:rPr>
            </w:pPr>
            <w:r>
              <w:rPr>
                <w:color w:val="000000"/>
                <w:sz w:val="18"/>
                <w:szCs w:val="18"/>
                <w:lang w:eastAsia="en-AU"/>
              </w:rPr>
              <w:t>1.0 FTE</w:t>
            </w:r>
          </w:p>
        </w:tc>
      </w:tr>
      <w:tr w:rsidR="00944C3D" w:rsidRPr="00877D4E" w14:paraId="29422BC8" w14:textId="77777777" w:rsidTr="00944C3D">
        <w:trPr>
          <w:trHeight w:val="168"/>
        </w:trPr>
        <w:tc>
          <w:tcPr>
            <w:tcW w:w="2697" w:type="dxa"/>
            <w:tcMar>
              <w:top w:w="0" w:type="dxa"/>
              <w:left w:w="108" w:type="dxa"/>
              <w:bottom w:w="0" w:type="dxa"/>
              <w:right w:w="108" w:type="dxa"/>
            </w:tcMar>
          </w:tcPr>
          <w:p w14:paraId="7A5887B3" w14:textId="77777777" w:rsidR="00944C3D" w:rsidRDefault="00944C3D" w:rsidP="002E3023">
            <w:pPr>
              <w:spacing w:line="240" w:lineRule="auto"/>
              <w:rPr>
                <w:color w:val="000000"/>
                <w:sz w:val="18"/>
                <w:szCs w:val="18"/>
                <w:lang w:eastAsia="en-AU"/>
              </w:rPr>
            </w:pPr>
            <w:r w:rsidRPr="002E3023">
              <w:rPr>
                <w:color w:val="000000"/>
                <w:sz w:val="18"/>
                <w:szCs w:val="18"/>
                <w:lang w:eastAsia="en-AU"/>
              </w:rPr>
              <w:t>Consultation Liaison Clinician</w:t>
            </w:r>
            <w:r w:rsidRPr="002E3023">
              <w:rPr>
                <w:color w:val="000000"/>
                <w:sz w:val="18"/>
                <w:szCs w:val="18"/>
                <w:lang w:eastAsia="en-AU"/>
              </w:rPr>
              <w:tab/>
            </w:r>
          </w:p>
        </w:tc>
        <w:tc>
          <w:tcPr>
            <w:tcW w:w="3969" w:type="dxa"/>
            <w:noWrap/>
            <w:tcMar>
              <w:top w:w="0" w:type="dxa"/>
              <w:left w:w="108" w:type="dxa"/>
              <w:bottom w:w="0" w:type="dxa"/>
              <w:right w:w="108" w:type="dxa"/>
            </w:tcMar>
            <w:vAlign w:val="bottom"/>
          </w:tcPr>
          <w:p w14:paraId="315AE1D4" w14:textId="13A48E26" w:rsidR="00944C3D" w:rsidRDefault="00944C3D" w:rsidP="00034979">
            <w:pPr>
              <w:spacing w:line="240" w:lineRule="auto"/>
              <w:rPr>
                <w:color w:val="000000"/>
                <w:sz w:val="18"/>
                <w:szCs w:val="18"/>
                <w:lang w:eastAsia="en-AU"/>
              </w:rPr>
            </w:pPr>
            <w:r w:rsidRPr="002E3023">
              <w:rPr>
                <w:color w:val="000000"/>
                <w:sz w:val="18"/>
                <w:szCs w:val="18"/>
                <w:lang w:eastAsia="en-AU"/>
              </w:rPr>
              <w:t>Multi-Disciplinary Health Clinician Level 4</w:t>
            </w:r>
          </w:p>
        </w:tc>
        <w:tc>
          <w:tcPr>
            <w:tcW w:w="2268" w:type="dxa"/>
            <w:noWrap/>
            <w:tcMar>
              <w:top w:w="0" w:type="dxa"/>
              <w:left w:w="108" w:type="dxa"/>
              <w:bottom w:w="0" w:type="dxa"/>
              <w:right w:w="108" w:type="dxa"/>
            </w:tcMar>
            <w:vAlign w:val="center"/>
          </w:tcPr>
          <w:p w14:paraId="069648FA" w14:textId="77777777" w:rsidR="00944C3D" w:rsidRDefault="00944C3D" w:rsidP="001A211B">
            <w:pPr>
              <w:spacing w:line="240" w:lineRule="auto"/>
              <w:jc w:val="center"/>
              <w:rPr>
                <w:color w:val="000000"/>
                <w:sz w:val="18"/>
                <w:szCs w:val="18"/>
                <w:lang w:eastAsia="en-AU"/>
              </w:rPr>
            </w:pPr>
            <w:r>
              <w:rPr>
                <w:color w:val="000000"/>
                <w:sz w:val="18"/>
                <w:szCs w:val="18"/>
                <w:lang w:eastAsia="en-AU"/>
              </w:rPr>
              <w:t>0.4 FTE</w:t>
            </w:r>
          </w:p>
        </w:tc>
      </w:tr>
      <w:tr w:rsidR="00944C3D" w:rsidRPr="00877D4E" w14:paraId="795EEECE" w14:textId="77777777" w:rsidTr="00944C3D">
        <w:trPr>
          <w:trHeight w:val="168"/>
        </w:trPr>
        <w:tc>
          <w:tcPr>
            <w:tcW w:w="2697" w:type="dxa"/>
            <w:tcMar>
              <w:top w:w="0" w:type="dxa"/>
              <w:left w:w="108" w:type="dxa"/>
              <w:bottom w:w="0" w:type="dxa"/>
              <w:right w:w="108" w:type="dxa"/>
            </w:tcMar>
          </w:tcPr>
          <w:p w14:paraId="6A966880" w14:textId="77777777" w:rsidR="00944C3D" w:rsidRDefault="00944C3D" w:rsidP="00034979">
            <w:pPr>
              <w:spacing w:line="240" w:lineRule="auto"/>
              <w:rPr>
                <w:color w:val="000000"/>
                <w:sz w:val="18"/>
                <w:szCs w:val="18"/>
                <w:lang w:eastAsia="en-AU"/>
              </w:rPr>
            </w:pPr>
            <w:r>
              <w:rPr>
                <w:color w:val="000000"/>
                <w:sz w:val="18"/>
                <w:szCs w:val="18"/>
                <w:lang w:eastAsia="en-AU"/>
              </w:rPr>
              <w:t>Peer Worker</w:t>
            </w:r>
          </w:p>
        </w:tc>
        <w:tc>
          <w:tcPr>
            <w:tcW w:w="3969" w:type="dxa"/>
            <w:noWrap/>
            <w:tcMar>
              <w:top w:w="0" w:type="dxa"/>
              <w:left w:w="108" w:type="dxa"/>
              <w:bottom w:w="0" w:type="dxa"/>
              <w:right w:w="108" w:type="dxa"/>
            </w:tcMar>
            <w:vAlign w:val="bottom"/>
          </w:tcPr>
          <w:p w14:paraId="2733F654" w14:textId="77777777" w:rsidR="00944C3D" w:rsidRDefault="00944C3D" w:rsidP="00034979">
            <w:pPr>
              <w:spacing w:line="240" w:lineRule="auto"/>
              <w:rPr>
                <w:color w:val="000000"/>
                <w:sz w:val="18"/>
                <w:szCs w:val="18"/>
                <w:lang w:eastAsia="en-AU"/>
              </w:rPr>
            </w:pPr>
            <w:r>
              <w:rPr>
                <w:color w:val="000000"/>
                <w:sz w:val="18"/>
                <w:szCs w:val="18"/>
                <w:lang w:eastAsia="en-AU"/>
              </w:rPr>
              <w:t xml:space="preserve">Health Education Officer </w:t>
            </w:r>
          </w:p>
        </w:tc>
        <w:tc>
          <w:tcPr>
            <w:tcW w:w="2268" w:type="dxa"/>
            <w:noWrap/>
            <w:tcMar>
              <w:top w:w="0" w:type="dxa"/>
              <w:left w:w="108" w:type="dxa"/>
              <w:bottom w:w="0" w:type="dxa"/>
              <w:right w:w="108" w:type="dxa"/>
            </w:tcMar>
            <w:vAlign w:val="bottom"/>
          </w:tcPr>
          <w:p w14:paraId="0F7DC9B6" w14:textId="77777777" w:rsidR="00944C3D" w:rsidRDefault="00944C3D" w:rsidP="00490139">
            <w:pPr>
              <w:spacing w:line="240" w:lineRule="auto"/>
              <w:jc w:val="center"/>
              <w:rPr>
                <w:color w:val="000000"/>
                <w:sz w:val="18"/>
                <w:szCs w:val="18"/>
                <w:lang w:eastAsia="en-AU"/>
              </w:rPr>
            </w:pPr>
            <w:r>
              <w:rPr>
                <w:color w:val="000000"/>
                <w:sz w:val="18"/>
                <w:szCs w:val="18"/>
                <w:lang w:eastAsia="en-AU"/>
              </w:rPr>
              <w:t>0.53 FTE</w:t>
            </w:r>
          </w:p>
        </w:tc>
      </w:tr>
      <w:tr w:rsidR="00944C3D" w:rsidRPr="00877D4E" w14:paraId="2DA07127" w14:textId="77777777" w:rsidTr="00944C3D">
        <w:trPr>
          <w:trHeight w:val="168"/>
        </w:trPr>
        <w:tc>
          <w:tcPr>
            <w:tcW w:w="2697" w:type="dxa"/>
            <w:vMerge w:val="restart"/>
            <w:tcMar>
              <w:top w:w="0" w:type="dxa"/>
              <w:left w:w="108" w:type="dxa"/>
              <w:bottom w:w="0" w:type="dxa"/>
              <w:right w:w="108" w:type="dxa"/>
            </w:tcMar>
            <w:hideMark/>
          </w:tcPr>
          <w:p w14:paraId="49FC3B1D" w14:textId="77777777" w:rsidR="00944C3D" w:rsidRPr="00877D4E" w:rsidRDefault="00944C3D" w:rsidP="00034979">
            <w:pPr>
              <w:spacing w:line="240" w:lineRule="auto"/>
              <w:rPr>
                <w:color w:val="000000"/>
                <w:sz w:val="18"/>
                <w:szCs w:val="18"/>
                <w:lang w:eastAsia="en-AU"/>
              </w:rPr>
            </w:pPr>
            <w:r w:rsidRPr="00877D4E">
              <w:rPr>
                <w:color w:val="000000"/>
                <w:sz w:val="18"/>
                <w:szCs w:val="18"/>
                <w:lang w:eastAsia="en-AU"/>
              </w:rPr>
              <w:t>Admin</w:t>
            </w:r>
            <w:r>
              <w:rPr>
                <w:color w:val="000000"/>
                <w:sz w:val="18"/>
                <w:szCs w:val="18"/>
                <w:lang w:eastAsia="en-AU"/>
              </w:rPr>
              <w:t>istrative support</w:t>
            </w:r>
            <w:r w:rsidRPr="00877D4E">
              <w:rPr>
                <w:color w:val="000000"/>
                <w:sz w:val="18"/>
                <w:szCs w:val="18"/>
                <w:lang w:eastAsia="en-AU"/>
              </w:rPr>
              <w:t xml:space="preserve"> </w:t>
            </w:r>
          </w:p>
        </w:tc>
        <w:tc>
          <w:tcPr>
            <w:tcW w:w="3969" w:type="dxa"/>
            <w:noWrap/>
            <w:tcMar>
              <w:top w:w="0" w:type="dxa"/>
              <w:left w:w="108" w:type="dxa"/>
              <w:bottom w:w="0" w:type="dxa"/>
              <w:right w:w="108" w:type="dxa"/>
            </w:tcMar>
            <w:vAlign w:val="bottom"/>
            <w:hideMark/>
          </w:tcPr>
          <w:p w14:paraId="6C749F20" w14:textId="7AEC0548" w:rsidR="00944C3D" w:rsidRPr="00877D4E" w:rsidRDefault="00944C3D" w:rsidP="00034979">
            <w:pPr>
              <w:spacing w:line="240" w:lineRule="auto"/>
              <w:rPr>
                <w:color w:val="000000"/>
                <w:sz w:val="18"/>
                <w:szCs w:val="18"/>
                <w:lang w:eastAsia="en-AU"/>
              </w:rPr>
            </w:pPr>
            <w:r>
              <w:rPr>
                <w:color w:val="000000"/>
                <w:sz w:val="18"/>
                <w:szCs w:val="18"/>
                <w:lang w:eastAsia="en-AU"/>
              </w:rPr>
              <w:t>Administration Officer Level 4</w:t>
            </w:r>
          </w:p>
        </w:tc>
        <w:tc>
          <w:tcPr>
            <w:tcW w:w="2268" w:type="dxa"/>
            <w:noWrap/>
            <w:tcMar>
              <w:top w:w="0" w:type="dxa"/>
              <w:left w:w="108" w:type="dxa"/>
              <w:bottom w:w="0" w:type="dxa"/>
              <w:right w:w="108" w:type="dxa"/>
            </w:tcMar>
            <w:vAlign w:val="bottom"/>
            <w:hideMark/>
          </w:tcPr>
          <w:p w14:paraId="5109756D" w14:textId="77777777" w:rsidR="00944C3D" w:rsidRPr="00877D4E" w:rsidRDefault="00944C3D" w:rsidP="00490139">
            <w:pPr>
              <w:spacing w:line="240" w:lineRule="auto"/>
              <w:jc w:val="center"/>
              <w:rPr>
                <w:color w:val="000000"/>
                <w:sz w:val="18"/>
                <w:szCs w:val="18"/>
                <w:lang w:eastAsia="en-AU"/>
              </w:rPr>
            </w:pPr>
            <w:r>
              <w:rPr>
                <w:color w:val="000000"/>
                <w:sz w:val="18"/>
                <w:szCs w:val="18"/>
                <w:lang w:eastAsia="en-AU"/>
              </w:rPr>
              <w:t>2.63 FTE</w:t>
            </w:r>
          </w:p>
        </w:tc>
      </w:tr>
      <w:tr w:rsidR="00944C3D" w:rsidRPr="00877D4E" w14:paraId="6018FD9D" w14:textId="77777777" w:rsidTr="00944C3D">
        <w:trPr>
          <w:trHeight w:val="168"/>
        </w:trPr>
        <w:tc>
          <w:tcPr>
            <w:tcW w:w="2697" w:type="dxa"/>
            <w:vMerge/>
            <w:tcMar>
              <w:top w:w="0" w:type="dxa"/>
              <w:left w:w="108" w:type="dxa"/>
              <w:bottom w:w="0" w:type="dxa"/>
              <w:right w:w="108" w:type="dxa"/>
            </w:tcMar>
          </w:tcPr>
          <w:p w14:paraId="7F21C36D" w14:textId="77777777" w:rsidR="00944C3D" w:rsidRPr="00877D4E" w:rsidRDefault="00944C3D" w:rsidP="00034979">
            <w:pPr>
              <w:spacing w:line="240" w:lineRule="auto"/>
              <w:rPr>
                <w:color w:val="000000"/>
                <w:sz w:val="18"/>
                <w:szCs w:val="18"/>
                <w:lang w:eastAsia="en-AU"/>
              </w:rPr>
            </w:pPr>
          </w:p>
        </w:tc>
        <w:tc>
          <w:tcPr>
            <w:tcW w:w="3969" w:type="dxa"/>
            <w:noWrap/>
            <w:tcMar>
              <w:top w:w="0" w:type="dxa"/>
              <w:left w:w="108" w:type="dxa"/>
              <w:bottom w:w="0" w:type="dxa"/>
              <w:right w:w="108" w:type="dxa"/>
            </w:tcMar>
            <w:vAlign w:val="bottom"/>
          </w:tcPr>
          <w:p w14:paraId="4D5319C5" w14:textId="1C3D6E1F" w:rsidR="00944C3D" w:rsidRDefault="00944C3D" w:rsidP="00034979">
            <w:pPr>
              <w:spacing w:line="240" w:lineRule="auto"/>
              <w:rPr>
                <w:color w:val="000000"/>
                <w:sz w:val="18"/>
                <w:szCs w:val="18"/>
                <w:lang w:eastAsia="en-AU"/>
              </w:rPr>
            </w:pPr>
            <w:r>
              <w:rPr>
                <w:color w:val="000000"/>
                <w:sz w:val="18"/>
                <w:szCs w:val="18"/>
                <w:lang w:eastAsia="en-AU"/>
              </w:rPr>
              <w:t>Administration Officer Level 2</w:t>
            </w:r>
          </w:p>
        </w:tc>
        <w:tc>
          <w:tcPr>
            <w:tcW w:w="2268" w:type="dxa"/>
            <w:noWrap/>
            <w:tcMar>
              <w:top w:w="0" w:type="dxa"/>
              <w:left w:w="108" w:type="dxa"/>
              <w:bottom w:w="0" w:type="dxa"/>
              <w:right w:w="108" w:type="dxa"/>
            </w:tcMar>
            <w:vAlign w:val="bottom"/>
          </w:tcPr>
          <w:p w14:paraId="08106712" w14:textId="77777777" w:rsidR="00944C3D" w:rsidRPr="00877D4E" w:rsidRDefault="00944C3D" w:rsidP="00490139">
            <w:pPr>
              <w:spacing w:line="240" w:lineRule="auto"/>
              <w:jc w:val="center"/>
              <w:rPr>
                <w:color w:val="000000"/>
                <w:sz w:val="18"/>
                <w:szCs w:val="18"/>
                <w:lang w:eastAsia="en-AU"/>
              </w:rPr>
            </w:pPr>
            <w:r>
              <w:rPr>
                <w:color w:val="000000"/>
                <w:sz w:val="18"/>
                <w:szCs w:val="18"/>
                <w:lang w:eastAsia="en-AU"/>
              </w:rPr>
              <w:t>1.23 FTE</w:t>
            </w:r>
          </w:p>
        </w:tc>
      </w:tr>
      <w:tr w:rsidR="00944C3D" w:rsidRPr="00877D4E" w14:paraId="65FD7EFD" w14:textId="77777777" w:rsidTr="00944C3D">
        <w:trPr>
          <w:trHeight w:val="300"/>
        </w:trPr>
        <w:tc>
          <w:tcPr>
            <w:tcW w:w="2697" w:type="dxa"/>
            <w:shd w:val="clear" w:color="auto" w:fill="C6D9F1" w:themeFill="text2" w:themeFillTint="33"/>
            <w:tcMar>
              <w:top w:w="0" w:type="dxa"/>
              <w:left w:w="108" w:type="dxa"/>
              <w:bottom w:w="0" w:type="dxa"/>
              <w:right w:w="108" w:type="dxa"/>
            </w:tcMar>
          </w:tcPr>
          <w:p w14:paraId="39C64FCB" w14:textId="77777777" w:rsidR="00944C3D" w:rsidRPr="00877D4E" w:rsidRDefault="00944C3D" w:rsidP="00034979">
            <w:pPr>
              <w:spacing w:line="240" w:lineRule="auto"/>
              <w:rPr>
                <w:b/>
                <w:bCs/>
                <w:color w:val="000000"/>
                <w:sz w:val="18"/>
                <w:szCs w:val="18"/>
                <w:lang w:eastAsia="en-AU"/>
              </w:rPr>
            </w:pPr>
          </w:p>
        </w:tc>
        <w:tc>
          <w:tcPr>
            <w:tcW w:w="3969" w:type="dxa"/>
            <w:shd w:val="clear" w:color="auto" w:fill="C6D9F1" w:themeFill="text2" w:themeFillTint="33"/>
            <w:noWrap/>
            <w:tcMar>
              <w:top w:w="0" w:type="dxa"/>
              <w:left w:w="108" w:type="dxa"/>
              <w:bottom w:w="0" w:type="dxa"/>
              <w:right w:w="108" w:type="dxa"/>
            </w:tcMar>
            <w:vAlign w:val="bottom"/>
            <w:hideMark/>
          </w:tcPr>
          <w:p w14:paraId="07EFFDD5" w14:textId="77777777" w:rsidR="00944C3D" w:rsidRPr="00877D4E" w:rsidRDefault="00944C3D" w:rsidP="00034979">
            <w:pPr>
              <w:spacing w:line="240" w:lineRule="auto"/>
              <w:rPr>
                <w:b/>
                <w:bCs/>
                <w:color w:val="000000"/>
                <w:sz w:val="18"/>
                <w:szCs w:val="18"/>
                <w:lang w:eastAsia="en-AU"/>
              </w:rPr>
            </w:pPr>
            <w:r w:rsidRPr="00877D4E">
              <w:rPr>
                <w:b/>
                <w:bCs/>
                <w:color w:val="000000"/>
                <w:sz w:val="18"/>
                <w:szCs w:val="18"/>
                <w:lang w:eastAsia="en-AU"/>
              </w:rPr>
              <w:t>Grand Total</w:t>
            </w:r>
          </w:p>
        </w:tc>
        <w:tc>
          <w:tcPr>
            <w:tcW w:w="2268" w:type="dxa"/>
            <w:shd w:val="clear" w:color="auto" w:fill="C6D9F1" w:themeFill="text2" w:themeFillTint="33"/>
            <w:noWrap/>
            <w:tcMar>
              <w:top w:w="0" w:type="dxa"/>
              <w:left w:w="108" w:type="dxa"/>
              <w:bottom w:w="0" w:type="dxa"/>
              <w:right w:w="108" w:type="dxa"/>
            </w:tcMar>
            <w:vAlign w:val="bottom"/>
            <w:hideMark/>
          </w:tcPr>
          <w:p w14:paraId="1CE99B1D" w14:textId="77777777" w:rsidR="00944C3D" w:rsidRPr="00877D4E" w:rsidRDefault="00944C3D" w:rsidP="00490139">
            <w:pPr>
              <w:spacing w:line="240" w:lineRule="auto"/>
              <w:jc w:val="center"/>
              <w:rPr>
                <w:b/>
                <w:bCs/>
                <w:color w:val="000000"/>
                <w:sz w:val="18"/>
                <w:szCs w:val="18"/>
                <w:lang w:eastAsia="en-AU"/>
              </w:rPr>
            </w:pPr>
            <w:r>
              <w:rPr>
                <w:b/>
                <w:bCs/>
                <w:color w:val="000000"/>
                <w:sz w:val="18"/>
                <w:szCs w:val="18"/>
                <w:lang w:eastAsia="en-AU"/>
              </w:rPr>
              <w:t xml:space="preserve">46.02 </w:t>
            </w:r>
            <w:r w:rsidRPr="00877D4E">
              <w:rPr>
                <w:b/>
                <w:bCs/>
                <w:color w:val="000000"/>
                <w:sz w:val="18"/>
                <w:szCs w:val="18"/>
                <w:lang w:eastAsia="en-AU"/>
              </w:rPr>
              <w:t>FTE</w:t>
            </w:r>
          </w:p>
        </w:tc>
      </w:tr>
    </w:tbl>
    <w:p w14:paraId="48FD8B53" w14:textId="77777777" w:rsidR="00E123BB" w:rsidRDefault="00E123BB" w:rsidP="00FD46EB">
      <w:pPr>
        <w:spacing w:after="0" w:line="240" w:lineRule="auto"/>
        <w:rPr>
          <w:rFonts w:asciiTheme="majorHAnsi" w:hAnsiTheme="majorHAnsi" w:cs="Arial"/>
          <w:b/>
          <w:color w:val="1F497D" w:themeColor="text2"/>
        </w:rPr>
      </w:pPr>
    </w:p>
    <w:p w14:paraId="41D6B9B5" w14:textId="05E68D65" w:rsidR="007D56C4" w:rsidRDefault="00B92DCF" w:rsidP="00FD46EB">
      <w:pPr>
        <w:spacing w:after="0" w:line="240" w:lineRule="auto"/>
        <w:rPr>
          <w:rFonts w:cstheme="minorHAnsi"/>
        </w:rPr>
      </w:pPr>
      <w:r>
        <w:rPr>
          <w:rFonts w:cstheme="minorHAnsi"/>
        </w:rPr>
        <w:t xml:space="preserve">The proposed establishment for each of the Northern beaches and Hornsby CYMHS services (including separate Service Manager </w:t>
      </w:r>
      <w:r w:rsidR="00820C56">
        <w:rPr>
          <w:rFonts w:cstheme="minorHAnsi"/>
        </w:rPr>
        <w:t>Positions</w:t>
      </w:r>
      <w:r>
        <w:rPr>
          <w:rFonts w:cstheme="minorHAnsi"/>
        </w:rPr>
        <w:t>) is as follows:</w:t>
      </w:r>
    </w:p>
    <w:p w14:paraId="659F2453" w14:textId="77777777" w:rsidR="007D56C4" w:rsidRPr="00B92DCF" w:rsidRDefault="007D56C4" w:rsidP="00FD46EB">
      <w:pPr>
        <w:spacing w:after="0" w:line="240" w:lineRule="auto"/>
        <w:rPr>
          <w:rFonts w:cstheme="minorHAns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3969"/>
        <w:gridCol w:w="2268"/>
      </w:tblGrid>
      <w:tr w:rsidR="00232E7E" w:rsidRPr="00877D4E" w14:paraId="1984EDFF" w14:textId="77777777" w:rsidTr="00C91D3B">
        <w:trPr>
          <w:trHeight w:val="397"/>
        </w:trPr>
        <w:tc>
          <w:tcPr>
            <w:tcW w:w="6663" w:type="dxa"/>
            <w:gridSpan w:val="2"/>
            <w:shd w:val="clear" w:color="auto" w:fill="B8CCE4" w:themeFill="accent1" w:themeFillTint="66"/>
            <w:tcMar>
              <w:top w:w="0" w:type="dxa"/>
              <w:left w:w="108" w:type="dxa"/>
              <w:bottom w:w="0" w:type="dxa"/>
              <w:right w:w="108" w:type="dxa"/>
            </w:tcMar>
            <w:vAlign w:val="center"/>
          </w:tcPr>
          <w:p w14:paraId="35F228FA" w14:textId="2097DFCE" w:rsidR="00232E7E" w:rsidRDefault="00232E7E" w:rsidP="00A07AAE">
            <w:pPr>
              <w:spacing w:after="0" w:line="240" w:lineRule="auto"/>
              <w:jc w:val="center"/>
              <w:rPr>
                <w:sz w:val="18"/>
                <w:szCs w:val="18"/>
              </w:rPr>
            </w:pPr>
            <w:r>
              <w:rPr>
                <w:b/>
                <w:sz w:val="18"/>
                <w:szCs w:val="18"/>
              </w:rPr>
              <w:t xml:space="preserve">Northern Beaches </w:t>
            </w:r>
            <w:r w:rsidRPr="00AF1370">
              <w:rPr>
                <w:b/>
                <w:sz w:val="18"/>
                <w:szCs w:val="18"/>
              </w:rPr>
              <w:t>Staffing Establishment</w:t>
            </w:r>
          </w:p>
        </w:tc>
        <w:tc>
          <w:tcPr>
            <w:tcW w:w="2268" w:type="dxa"/>
            <w:shd w:val="clear" w:color="auto" w:fill="B8CCE4" w:themeFill="accent1" w:themeFillTint="66"/>
            <w:noWrap/>
            <w:tcMar>
              <w:top w:w="0" w:type="dxa"/>
              <w:left w:w="108" w:type="dxa"/>
              <w:bottom w:w="0" w:type="dxa"/>
              <w:right w:w="108" w:type="dxa"/>
            </w:tcMar>
            <w:vAlign w:val="center"/>
          </w:tcPr>
          <w:p w14:paraId="261AD3B8" w14:textId="7675483E" w:rsidR="00232E7E" w:rsidRDefault="00232E7E" w:rsidP="00A07AAE">
            <w:pPr>
              <w:spacing w:after="0" w:line="240" w:lineRule="auto"/>
              <w:jc w:val="center"/>
              <w:rPr>
                <w:sz w:val="18"/>
                <w:szCs w:val="18"/>
              </w:rPr>
            </w:pPr>
            <w:r>
              <w:rPr>
                <w:b/>
                <w:bCs/>
                <w:color w:val="000000"/>
                <w:sz w:val="18"/>
                <w:szCs w:val="18"/>
                <w:lang w:eastAsia="en-AU"/>
              </w:rPr>
              <w:t>Budgeted</w:t>
            </w:r>
            <w:r w:rsidRPr="00877D4E">
              <w:rPr>
                <w:b/>
                <w:bCs/>
                <w:color w:val="000000"/>
                <w:sz w:val="18"/>
                <w:szCs w:val="18"/>
                <w:lang w:eastAsia="en-AU"/>
              </w:rPr>
              <w:t xml:space="preserve"> FTE</w:t>
            </w:r>
          </w:p>
        </w:tc>
      </w:tr>
      <w:tr w:rsidR="00944C3D" w:rsidRPr="00877D4E" w14:paraId="50510ED3" w14:textId="77777777" w:rsidTr="00944C3D">
        <w:trPr>
          <w:trHeight w:val="300"/>
        </w:trPr>
        <w:tc>
          <w:tcPr>
            <w:tcW w:w="2694" w:type="dxa"/>
            <w:tcMar>
              <w:top w:w="0" w:type="dxa"/>
              <w:left w:w="108" w:type="dxa"/>
              <w:bottom w:w="0" w:type="dxa"/>
              <w:right w:w="108" w:type="dxa"/>
            </w:tcMar>
          </w:tcPr>
          <w:p w14:paraId="7AF7E6B3" w14:textId="7D34AF0C" w:rsidR="00944C3D" w:rsidRPr="00877D4E" w:rsidRDefault="00944C3D" w:rsidP="00F918D2">
            <w:pPr>
              <w:spacing w:line="240" w:lineRule="auto"/>
              <w:rPr>
                <w:color w:val="000000"/>
                <w:sz w:val="18"/>
                <w:szCs w:val="18"/>
                <w:lang w:eastAsia="en-AU"/>
              </w:rPr>
            </w:pPr>
            <w:r>
              <w:rPr>
                <w:sz w:val="18"/>
                <w:szCs w:val="18"/>
              </w:rPr>
              <w:t>Clinical Lead</w:t>
            </w:r>
          </w:p>
        </w:tc>
        <w:tc>
          <w:tcPr>
            <w:tcW w:w="3969" w:type="dxa"/>
            <w:noWrap/>
            <w:tcMar>
              <w:top w:w="0" w:type="dxa"/>
              <w:left w:w="108" w:type="dxa"/>
              <w:bottom w:w="0" w:type="dxa"/>
              <w:right w:w="108" w:type="dxa"/>
            </w:tcMar>
          </w:tcPr>
          <w:p w14:paraId="135A6A86" w14:textId="683965C9" w:rsidR="00944C3D" w:rsidRDefault="00944C3D" w:rsidP="00944C3D">
            <w:pPr>
              <w:spacing w:line="240" w:lineRule="auto"/>
              <w:rPr>
                <w:sz w:val="18"/>
                <w:szCs w:val="18"/>
              </w:rPr>
            </w:pPr>
            <w:r>
              <w:rPr>
                <w:sz w:val="18"/>
                <w:szCs w:val="18"/>
              </w:rPr>
              <w:t>Multi-Disciplinary Health Clinician Level 5</w:t>
            </w:r>
          </w:p>
        </w:tc>
        <w:tc>
          <w:tcPr>
            <w:tcW w:w="2268" w:type="dxa"/>
            <w:noWrap/>
            <w:tcMar>
              <w:top w:w="0" w:type="dxa"/>
              <w:left w:w="108" w:type="dxa"/>
              <w:bottom w:w="0" w:type="dxa"/>
              <w:right w:w="108" w:type="dxa"/>
            </w:tcMar>
          </w:tcPr>
          <w:p w14:paraId="0EB55626" w14:textId="77777777" w:rsidR="00944C3D" w:rsidRDefault="00944C3D" w:rsidP="00944C3D">
            <w:pPr>
              <w:spacing w:line="240" w:lineRule="auto"/>
              <w:jc w:val="center"/>
              <w:rPr>
                <w:sz w:val="18"/>
                <w:szCs w:val="18"/>
              </w:rPr>
            </w:pPr>
            <w:r>
              <w:rPr>
                <w:sz w:val="18"/>
                <w:szCs w:val="18"/>
              </w:rPr>
              <w:t>1.0 FTE</w:t>
            </w:r>
          </w:p>
        </w:tc>
      </w:tr>
      <w:tr w:rsidR="00944C3D" w:rsidRPr="00877D4E" w14:paraId="0E09802B" w14:textId="77777777" w:rsidTr="00944C3D">
        <w:trPr>
          <w:trHeight w:val="300"/>
        </w:trPr>
        <w:tc>
          <w:tcPr>
            <w:tcW w:w="2694" w:type="dxa"/>
            <w:vMerge w:val="restart"/>
            <w:tcMar>
              <w:top w:w="0" w:type="dxa"/>
              <w:left w:w="108" w:type="dxa"/>
              <w:bottom w:w="0" w:type="dxa"/>
              <w:right w:w="108" w:type="dxa"/>
            </w:tcMar>
          </w:tcPr>
          <w:p w14:paraId="50B28C65" w14:textId="77777777" w:rsidR="00944C3D" w:rsidRDefault="00944C3D" w:rsidP="00F918D2">
            <w:pPr>
              <w:spacing w:line="240" w:lineRule="auto"/>
              <w:rPr>
                <w:sz w:val="18"/>
                <w:szCs w:val="18"/>
              </w:rPr>
            </w:pPr>
            <w:r w:rsidRPr="00877D4E">
              <w:rPr>
                <w:color w:val="000000"/>
                <w:sz w:val="18"/>
                <w:szCs w:val="18"/>
                <w:lang w:eastAsia="en-AU"/>
              </w:rPr>
              <w:t xml:space="preserve">Medical </w:t>
            </w:r>
          </w:p>
        </w:tc>
        <w:tc>
          <w:tcPr>
            <w:tcW w:w="3969" w:type="dxa"/>
            <w:noWrap/>
            <w:tcMar>
              <w:top w:w="0" w:type="dxa"/>
              <w:left w:w="108" w:type="dxa"/>
              <w:bottom w:w="0" w:type="dxa"/>
              <w:right w:w="108" w:type="dxa"/>
            </w:tcMar>
          </w:tcPr>
          <w:p w14:paraId="6CC0CD10" w14:textId="77777777" w:rsidR="00944C3D" w:rsidRDefault="00944C3D" w:rsidP="00944C3D">
            <w:pPr>
              <w:spacing w:line="240" w:lineRule="auto"/>
              <w:rPr>
                <w:sz w:val="18"/>
                <w:szCs w:val="18"/>
              </w:rPr>
            </w:pPr>
            <w:r>
              <w:rPr>
                <w:color w:val="000000"/>
                <w:sz w:val="18"/>
                <w:szCs w:val="18"/>
                <w:lang w:eastAsia="en-AU"/>
              </w:rPr>
              <w:t>Staff Specialist</w:t>
            </w:r>
          </w:p>
        </w:tc>
        <w:tc>
          <w:tcPr>
            <w:tcW w:w="2268" w:type="dxa"/>
            <w:noWrap/>
            <w:tcMar>
              <w:top w:w="0" w:type="dxa"/>
              <w:left w:w="108" w:type="dxa"/>
              <w:bottom w:w="0" w:type="dxa"/>
              <w:right w:w="108" w:type="dxa"/>
            </w:tcMar>
          </w:tcPr>
          <w:p w14:paraId="3B87DEDE" w14:textId="77777777" w:rsidR="00944C3D" w:rsidRDefault="00944C3D" w:rsidP="00944C3D">
            <w:pPr>
              <w:spacing w:line="240" w:lineRule="auto"/>
              <w:jc w:val="center"/>
              <w:rPr>
                <w:sz w:val="18"/>
                <w:szCs w:val="18"/>
              </w:rPr>
            </w:pPr>
            <w:r>
              <w:rPr>
                <w:color w:val="000000"/>
                <w:sz w:val="18"/>
                <w:szCs w:val="18"/>
                <w:lang w:eastAsia="en-AU"/>
              </w:rPr>
              <w:t xml:space="preserve">1.3 </w:t>
            </w:r>
            <w:r w:rsidRPr="00877D4E">
              <w:rPr>
                <w:color w:val="000000"/>
                <w:sz w:val="18"/>
                <w:szCs w:val="18"/>
                <w:lang w:eastAsia="en-AU"/>
              </w:rPr>
              <w:t>FTE</w:t>
            </w:r>
          </w:p>
        </w:tc>
      </w:tr>
      <w:tr w:rsidR="00944C3D" w:rsidRPr="00877D4E" w14:paraId="41182962" w14:textId="77777777" w:rsidTr="00944C3D">
        <w:trPr>
          <w:trHeight w:val="300"/>
        </w:trPr>
        <w:tc>
          <w:tcPr>
            <w:tcW w:w="2694" w:type="dxa"/>
            <w:vMerge/>
            <w:tcMar>
              <w:top w:w="0" w:type="dxa"/>
              <w:left w:w="108" w:type="dxa"/>
              <w:bottom w:w="0" w:type="dxa"/>
              <w:right w:w="108" w:type="dxa"/>
            </w:tcMar>
          </w:tcPr>
          <w:p w14:paraId="1D869E81" w14:textId="77777777" w:rsidR="00944C3D" w:rsidRDefault="00944C3D" w:rsidP="00F918D2">
            <w:pPr>
              <w:spacing w:line="240" w:lineRule="auto"/>
              <w:rPr>
                <w:sz w:val="18"/>
                <w:szCs w:val="18"/>
              </w:rPr>
            </w:pPr>
          </w:p>
        </w:tc>
        <w:tc>
          <w:tcPr>
            <w:tcW w:w="3969" w:type="dxa"/>
            <w:noWrap/>
            <w:tcMar>
              <w:top w:w="0" w:type="dxa"/>
              <w:left w:w="108" w:type="dxa"/>
              <w:bottom w:w="0" w:type="dxa"/>
              <w:right w:w="108" w:type="dxa"/>
            </w:tcMar>
          </w:tcPr>
          <w:p w14:paraId="507B8D22" w14:textId="77777777" w:rsidR="00944C3D" w:rsidRDefault="00944C3D" w:rsidP="00944C3D">
            <w:pPr>
              <w:spacing w:line="240" w:lineRule="auto"/>
              <w:rPr>
                <w:color w:val="000000"/>
                <w:sz w:val="18"/>
                <w:szCs w:val="18"/>
                <w:lang w:eastAsia="en-AU"/>
              </w:rPr>
            </w:pPr>
            <w:r>
              <w:rPr>
                <w:color w:val="000000"/>
                <w:sz w:val="18"/>
                <w:szCs w:val="18"/>
                <w:lang w:eastAsia="en-AU"/>
              </w:rPr>
              <w:t>Registrar</w:t>
            </w:r>
          </w:p>
        </w:tc>
        <w:tc>
          <w:tcPr>
            <w:tcW w:w="2268" w:type="dxa"/>
            <w:noWrap/>
            <w:tcMar>
              <w:top w:w="0" w:type="dxa"/>
              <w:left w:w="108" w:type="dxa"/>
              <w:bottom w:w="0" w:type="dxa"/>
              <w:right w:w="108" w:type="dxa"/>
            </w:tcMar>
          </w:tcPr>
          <w:p w14:paraId="2EE23C20" w14:textId="77777777" w:rsidR="00944C3D" w:rsidRDefault="00944C3D" w:rsidP="00944C3D">
            <w:pPr>
              <w:spacing w:line="240" w:lineRule="auto"/>
              <w:jc w:val="center"/>
              <w:rPr>
                <w:color w:val="000000"/>
                <w:sz w:val="18"/>
                <w:szCs w:val="18"/>
                <w:lang w:eastAsia="en-AU"/>
              </w:rPr>
            </w:pPr>
            <w:r>
              <w:rPr>
                <w:color w:val="000000"/>
                <w:sz w:val="18"/>
                <w:szCs w:val="18"/>
                <w:lang w:eastAsia="en-AU"/>
              </w:rPr>
              <w:t>1.0 FTE</w:t>
            </w:r>
          </w:p>
        </w:tc>
      </w:tr>
      <w:tr w:rsidR="00944C3D" w:rsidRPr="00877D4E" w14:paraId="2D18070C" w14:textId="77777777" w:rsidTr="00944C3D">
        <w:trPr>
          <w:trHeight w:val="656"/>
        </w:trPr>
        <w:tc>
          <w:tcPr>
            <w:tcW w:w="2694" w:type="dxa"/>
            <w:tcBorders>
              <w:top w:val="single" w:sz="4" w:space="0" w:color="auto"/>
              <w:right w:val="single" w:sz="4" w:space="0" w:color="auto"/>
            </w:tcBorders>
            <w:tcMar>
              <w:top w:w="0" w:type="dxa"/>
              <w:left w:w="108" w:type="dxa"/>
              <w:bottom w:w="0" w:type="dxa"/>
              <w:right w:w="108" w:type="dxa"/>
            </w:tcMar>
            <w:hideMark/>
          </w:tcPr>
          <w:p w14:paraId="56F86A18" w14:textId="77777777" w:rsidR="00944C3D" w:rsidRPr="00877D4E" w:rsidRDefault="00944C3D" w:rsidP="00F918D2">
            <w:pPr>
              <w:spacing w:line="240" w:lineRule="auto"/>
              <w:rPr>
                <w:sz w:val="18"/>
                <w:szCs w:val="18"/>
              </w:rPr>
            </w:pPr>
            <w:r>
              <w:rPr>
                <w:sz w:val="18"/>
                <w:szCs w:val="18"/>
              </w:rPr>
              <w:t>Multi-Disciplinary / Allied Health Clinician level 3</w:t>
            </w:r>
          </w:p>
        </w:tc>
        <w:tc>
          <w:tcPr>
            <w:tcW w:w="3969" w:type="dxa"/>
            <w:tcBorders>
              <w:top w:val="single" w:sz="4" w:space="0" w:color="auto"/>
              <w:left w:val="single" w:sz="4" w:space="0" w:color="auto"/>
              <w:bottom w:val="single" w:sz="4" w:space="0" w:color="A6A6A6" w:themeColor="background1" w:themeShade="A6"/>
              <w:right w:val="single" w:sz="4" w:space="0" w:color="auto"/>
            </w:tcBorders>
            <w:noWrap/>
            <w:tcMar>
              <w:top w:w="0" w:type="dxa"/>
              <w:left w:w="108" w:type="dxa"/>
              <w:bottom w:w="0" w:type="dxa"/>
              <w:right w:w="108" w:type="dxa"/>
            </w:tcMar>
          </w:tcPr>
          <w:p w14:paraId="130AFE3A" w14:textId="7D02BD43" w:rsidR="00944C3D" w:rsidRPr="00877D4E" w:rsidRDefault="00944C3D" w:rsidP="00944C3D">
            <w:pPr>
              <w:spacing w:line="240" w:lineRule="auto"/>
              <w:rPr>
                <w:sz w:val="18"/>
                <w:szCs w:val="18"/>
              </w:rPr>
            </w:pPr>
            <w:r w:rsidRPr="00A71B5C">
              <w:rPr>
                <w:sz w:val="18"/>
                <w:szCs w:val="18"/>
              </w:rPr>
              <w:t xml:space="preserve">Multi-Disciplinary Health Clinician </w:t>
            </w:r>
            <w:r>
              <w:rPr>
                <w:sz w:val="18"/>
                <w:szCs w:val="18"/>
              </w:rPr>
              <w:t>L</w:t>
            </w:r>
            <w:r w:rsidRPr="00A71B5C">
              <w:rPr>
                <w:sz w:val="18"/>
                <w:szCs w:val="18"/>
              </w:rPr>
              <w:t>evel 3</w:t>
            </w:r>
          </w:p>
        </w:tc>
        <w:tc>
          <w:tcPr>
            <w:tcW w:w="2268" w:type="dxa"/>
            <w:tcBorders>
              <w:left w:val="single" w:sz="4" w:space="0" w:color="auto"/>
              <w:bottom w:val="single" w:sz="4" w:space="0" w:color="A6A6A6" w:themeColor="background1" w:themeShade="A6"/>
              <w:right w:val="single" w:sz="4" w:space="0" w:color="auto"/>
            </w:tcBorders>
            <w:noWrap/>
            <w:tcMar>
              <w:top w:w="0" w:type="dxa"/>
              <w:left w:w="108" w:type="dxa"/>
              <w:bottom w:w="0" w:type="dxa"/>
              <w:right w:w="108" w:type="dxa"/>
            </w:tcMar>
          </w:tcPr>
          <w:p w14:paraId="27C7B2F1" w14:textId="77777777" w:rsidR="00944C3D" w:rsidRPr="00877D4E" w:rsidRDefault="00944C3D" w:rsidP="00944C3D">
            <w:pPr>
              <w:spacing w:line="240" w:lineRule="auto"/>
              <w:jc w:val="center"/>
              <w:rPr>
                <w:sz w:val="18"/>
                <w:szCs w:val="18"/>
              </w:rPr>
            </w:pPr>
            <w:r>
              <w:rPr>
                <w:sz w:val="18"/>
                <w:szCs w:val="18"/>
              </w:rPr>
              <w:t>15.26 FTE</w:t>
            </w:r>
          </w:p>
        </w:tc>
      </w:tr>
      <w:tr w:rsidR="00944C3D" w:rsidRPr="00877D4E" w14:paraId="0B8C2378" w14:textId="77777777" w:rsidTr="00944C3D">
        <w:trPr>
          <w:trHeight w:val="678"/>
        </w:trPr>
        <w:tc>
          <w:tcPr>
            <w:tcW w:w="2694" w:type="dxa"/>
            <w:tcMar>
              <w:top w:w="0" w:type="dxa"/>
              <w:left w:w="108" w:type="dxa"/>
              <w:bottom w:w="0" w:type="dxa"/>
              <w:right w:w="108" w:type="dxa"/>
            </w:tcMar>
          </w:tcPr>
          <w:p w14:paraId="0026F53F" w14:textId="77777777" w:rsidR="00944C3D" w:rsidRDefault="00944C3D" w:rsidP="00F918D2">
            <w:pPr>
              <w:spacing w:line="240" w:lineRule="auto"/>
              <w:rPr>
                <w:color w:val="000000"/>
                <w:sz w:val="18"/>
                <w:szCs w:val="18"/>
                <w:lang w:eastAsia="en-AU"/>
              </w:rPr>
            </w:pPr>
            <w:r>
              <w:rPr>
                <w:color w:val="000000"/>
                <w:sz w:val="18"/>
                <w:szCs w:val="18"/>
                <w:lang w:eastAsia="en-AU"/>
              </w:rPr>
              <w:t>Multi-Disciplinary / Allied Health Clinician Level 1/2</w:t>
            </w:r>
          </w:p>
        </w:tc>
        <w:tc>
          <w:tcPr>
            <w:tcW w:w="3969" w:type="dxa"/>
            <w:tcBorders>
              <w:top w:val="single" w:sz="4" w:space="0" w:color="auto"/>
              <w:bottom w:val="single" w:sz="4" w:space="0" w:color="BFBFBF" w:themeColor="background1" w:themeShade="BF"/>
            </w:tcBorders>
            <w:noWrap/>
            <w:tcMar>
              <w:top w:w="0" w:type="dxa"/>
              <w:left w:w="108" w:type="dxa"/>
              <w:bottom w:w="0" w:type="dxa"/>
              <w:right w:w="108" w:type="dxa"/>
            </w:tcMar>
          </w:tcPr>
          <w:p w14:paraId="719B1E3E" w14:textId="0E21308B" w:rsidR="00944C3D" w:rsidRDefault="00944C3D" w:rsidP="00944C3D">
            <w:pPr>
              <w:spacing w:line="240" w:lineRule="auto"/>
              <w:rPr>
                <w:color w:val="000000"/>
                <w:sz w:val="18"/>
                <w:szCs w:val="18"/>
                <w:lang w:eastAsia="en-AU"/>
              </w:rPr>
            </w:pPr>
            <w:r>
              <w:rPr>
                <w:color w:val="000000"/>
                <w:sz w:val="18"/>
                <w:szCs w:val="18"/>
                <w:lang w:eastAsia="en-AU"/>
              </w:rPr>
              <w:t>Multi-Disciplinary Health Clinician Level 1/2</w:t>
            </w:r>
          </w:p>
        </w:tc>
        <w:tc>
          <w:tcPr>
            <w:tcW w:w="2268" w:type="dxa"/>
            <w:tcBorders>
              <w:bottom w:val="single" w:sz="4" w:space="0" w:color="BFBFBF" w:themeColor="background1" w:themeShade="BF"/>
            </w:tcBorders>
            <w:noWrap/>
            <w:tcMar>
              <w:top w:w="0" w:type="dxa"/>
              <w:left w:w="108" w:type="dxa"/>
              <w:bottom w:w="0" w:type="dxa"/>
              <w:right w:w="108" w:type="dxa"/>
            </w:tcMar>
          </w:tcPr>
          <w:p w14:paraId="66E41EBE" w14:textId="77777777" w:rsidR="00944C3D" w:rsidRDefault="00944C3D" w:rsidP="00944C3D">
            <w:pPr>
              <w:spacing w:line="240" w:lineRule="auto"/>
              <w:jc w:val="center"/>
              <w:rPr>
                <w:color w:val="000000"/>
                <w:sz w:val="18"/>
                <w:szCs w:val="18"/>
                <w:lang w:eastAsia="en-AU"/>
              </w:rPr>
            </w:pPr>
            <w:r>
              <w:rPr>
                <w:color w:val="000000"/>
                <w:sz w:val="18"/>
                <w:szCs w:val="18"/>
                <w:lang w:eastAsia="en-AU"/>
              </w:rPr>
              <w:t>1.0 FTE</w:t>
            </w:r>
          </w:p>
        </w:tc>
      </w:tr>
      <w:tr w:rsidR="00944C3D" w:rsidRPr="00877D4E" w14:paraId="4CB85206" w14:textId="77777777" w:rsidTr="00944C3D">
        <w:trPr>
          <w:trHeight w:val="168"/>
        </w:trPr>
        <w:tc>
          <w:tcPr>
            <w:tcW w:w="2694" w:type="dxa"/>
            <w:tcMar>
              <w:top w:w="0" w:type="dxa"/>
              <w:left w:w="108" w:type="dxa"/>
              <w:bottom w:w="0" w:type="dxa"/>
              <w:right w:w="108" w:type="dxa"/>
            </w:tcMar>
          </w:tcPr>
          <w:p w14:paraId="3944F82C" w14:textId="77777777" w:rsidR="00944C3D" w:rsidRDefault="00944C3D" w:rsidP="00F918D2">
            <w:pPr>
              <w:spacing w:line="240" w:lineRule="auto"/>
              <w:rPr>
                <w:color w:val="000000"/>
                <w:sz w:val="18"/>
                <w:szCs w:val="18"/>
                <w:lang w:eastAsia="en-AU"/>
              </w:rPr>
            </w:pPr>
            <w:r>
              <w:rPr>
                <w:color w:val="000000"/>
                <w:sz w:val="18"/>
                <w:szCs w:val="18"/>
                <w:lang w:eastAsia="en-AU"/>
              </w:rPr>
              <w:t>Nursing</w:t>
            </w:r>
          </w:p>
        </w:tc>
        <w:tc>
          <w:tcPr>
            <w:tcW w:w="3969" w:type="dxa"/>
            <w:noWrap/>
            <w:tcMar>
              <w:top w:w="0" w:type="dxa"/>
              <w:left w:w="108" w:type="dxa"/>
              <w:bottom w:w="0" w:type="dxa"/>
              <w:right w:w="108" w:type="dxa"/>
            </w:tcMar>
          </w:tcPr>
          <w:p w14:paraId="25F1700D" w14:textId="09FCCF30" w:rsidR="00944C3D" w:rsidRDefault="00944C3D" w:rsidP="00944C3D">
            <w:pPr>
              <w:spacing w:line="240" w:lineRule="auto"/>
              <w:rPr>
                <w:color w:val="000000"/>
                <w:sz w:val="18"/>
                <w:szCs w:val="18"/>
                <w:lang w:eastAsia="en-AU"/>
              </w:rPr>
            </w:pPr>
            <w:r>
              <w:rPr>
                <w:color w:val="000000"/>
                <w:sz w:val="18"/>
                <w:szCs w:val="18"/>
                <w:lang w:eastAsia="en-AU"/>
              </w:rPr>
              <w:t>Clinical Nurse Consultant Grade 1</w:t>
            </w:r>
          </w:p>
        </w:tc>
        <w:tc>
          <w:tcPr>
            <w:tcW w:w="2268" w:type="dxa"/>
            <w:noWrap/>
            <w:tcMar>
              <w:top w:w="0" w:type="dxa"/>
              <w:left w:w="108" w:type="dxa"/>
              <w:bottom w:w="0" w:type="dxa"/>
              <w:right w:w="108" w:type="dxa"/>
            </w:tcMar>
          </w:tcPr>
          <w:p w14:paraId="3A6461D0" w14:textId="77777777" w:rsidR="00944C3D" w:rsidRDefault="00944C3D" w:rsidP="00944C3D">
            <w:pPr>
              <w:spacing w:line="240" w:lineRule="auto"/>
              <w:jc w:val="center"/>
              <w:rPr>
                <w:color w:val="000000"/>
                <w:sz w:val="18"/>
                <w:szCs w:val="18"/>
                <w:lang w:eastAsia="en-AU"/>
              </w:rPr>
            </w:pPr>
            <w:r>
              <w:rPr>
                <w:color w:val="000000"/>
                <w:sz w:val="18"/>
                <w:szCs w:val="18"/>
                <w:lang w:eastAsia="en-AU"/>
              </w:rPr>
              <w:t>1.16 FTE</w:t>
            </w:r>
          </w:p>
        </w:tc>
      </w:tr>
      <w:tr w:rsidR="00944C3D" w:rsidRPr="00877D4E" w14:paraId="2FD08145" w14:textId="77777777" w:rsidTr="00944C3D">
        <w:trPr>
          <w:trHeight w:val="168"/>
        </w:trPr>
        <w:tc>
          <w:tcPr>
            <w:tcW w:w="2694" w:type="dxa"/>
            <w:tcMar>
              <w:top w:w="0" w:type="dxa"/>
              <w:left w:w="108" w:type="dxa"/>
              <w:bottom w:w="0" w:type="dxa"/>
              <w:right w:w="108" w:type="dxa"/>
            </w:tcMar>
          </w:tcPr>
          <w:p w14:paraId="562F9987" w14:textId="77777777" w:rsidR="00944C3D" w:rsidRDefault="00944C3D" w:rsidP="00F918D2">
            <w:pPr>
              <w:spacing w:line="240" w:lineRule="auto"/>
              <w:rPr>
                <w:color w:val="000000"/>
                <w:sz w:val="18"/>
                <w:szCs w:val="18"/>
                <w:lang w:eastAsia="en-AU"/>
              </w:rPr>
            </w:pPr>
            <w:r>
              <w:rPr>
                <w:color w:val="000000"/>
                <w:sz w:val="18"/>
                <w:szCs w:val="18"/>
                <w:lang w:eastAsia="en-AU"/>
              </w:rPr>
              <w:t>Lead Intake Clinician</w:t>
            </w:r>
          </w:p>
        </w:tc>
        <w:tc>
          <w:tcPr>
            <w:tcW w:w="3969" w:type="dxa"/>
            <w:noWrap/>
            <w:tcMar>
              <w:top w:w="0" w:type="dxa"/>
              <w:left w:w="108" w:type="dxa"/>
              <w:bottom w:w="0" w:type="dxa"/>
              <w:right w:w="108" w:type="dxa"/>
            </w:tcMar>
          </w:tcPr>
          <w:p w14:paraId="7B21B8B7" w14:textId="42A50AF3" w:rsidR="00944C3D" w:rsidRDefault="00944C3D" w:rsidP="00944C3D">
            <w:pPr>
              <w:spacing w:line="240" w:lineRule="auto"/>
              <w:rPr>
                <w:color w:val="000000"/>
                <w:sz w:val="18"/>
                <w:szCs w:val="18"/>
                <w:lang w:eastAsia="en-AU"/>
              </w:rPr>
            </w:pPr>
            <w:r>
              <w:rPr>
                <w:color w:val="000000"/>
                <w:sz w:val="18"/>
                <w:szCs w:val="18"/>
                <w:lang w:eastAsia="en-AU"/>
              </w:rPr>
              <w:t>Multi-Disciplinary Health Clinician Level 4</w:t>
            </w:r>
          </w:p>
        </w:tc>
        <w:tc>
          <w:tcPr>
            <w:tcW w:w="2268" w:type="dxa"/>
            <w:noWrap/>
            <w:tcMar>
              <w:top w:w="0" w:type="dxa"/>
              <w:left w:w="108" w:type="dxa"/>
              <w:bottom w:w="0" w:type="dxa"/>
              <w:right w:w="108" w:type="dxa"/>
            </w:tcMar>
          </w:tcPr>
          <w:p w14:paraId="57B83B2A" w14:textId="77777777" w:rsidR="00944C3D" w:rsidRDefault="00944C3D" w:rsidP="00944C3D">
            <w:pPr>
              <w:spacing w:line="240" w:lineRule="auto"/>
              <w:jc w:val="center"/>
              <w:rPr>
                <w:color w:val="000000"/>
                <w:sz w:val="18"/>
                <w:szCs w:val="18"/>
                <w:lang w:eastAsia="en-AU"/>
              </w:rPr>
            </w:pPr>
            <w:r>
              <w:rPr>
                <w:color w:val="000000"/>
                <w:sz w:val="18"/>
                <w:szCs w:val="18"/>
                <w:lang w:eastAsia="en-AU"/>
              </w:rPr>
              <w:t>1.0 FTE</w:t>
            </w:r>
          </w:p>
        </w:tc>
      </w:tr>
      <w:tr w:rsidR="00944C3D" w:rsidRPr="00877D4E" w14:paraId="12E6A5F4" w14:textId="77777777" w:rsidTr="00944C3D">
        <w:trPr>
          <w:trHeight w:val="168"/>
        </w:trPr>
        <w:tc>
          <w:tcPr>
            <w:tcW w:w="2694" w:type="dxa"/>
            <w:vMerge w:val="restart"/>
            <w:tcMar>
              <w:top w:w="0" w:type="dxa"/>
              <w:left w:w="108" w:type="dxa"/>
              <w:bottom w:w="0" w:type="dxa"/>
              <w:right w:w="108" w:type="dxa"/>
            </w:tcMar>
          </w:tcPr>
          <w:p w14:paraId="6CFBF2B4" w14:textId="77777777" w:rsidR="00944C3D" w:rsidRPr="00877D4E" w:rsidRDefault="00944C3D" w:rsidP="00F918D2">
            <w:pPr>
              <w:spacing w:line="240" w:lineRule="auto"/>
              <w:rPr>
                <w:color w:val="000000"/>
                <w:sz w:val="18"/>
                <w:szCs w:val="18"/>
                <w:lang w:eastAsia="en-AU"/>
              </w:rPr>
            </w:pPr>
            <w:r>
              <w:rPr>
                <w:color w:val="000000"/>
                <w:sz w:val="18"/>
                <w:szCs w:val="18"/>
                <w:lang w:eastAsia="en-AU"/>
              </w:rPr>
              <w:t>Social Work</w:t>
            </w:r>
          </w:p>
        </w:tc>
        <w:tc>
          <w:tcPr>
            <w:tcW w:w="3969" w:type="dxa"/>
            <w:noWrap/>
            <w:tcMar>
              <w:top w:w="0" w:type="dxa"/>
              <w:left w:w="108" w:type="dxa"/>
              <w:bottom w:w="0" w:type="dxa"/>
              <w:right w:w="108" w:type="dxa"/>
            </w:tcMar>
          </w:tcPr>
          <w:p w14:paraId="189ADDE7" w14:textId="758751C3" w:rsidR="00944C3D" w:rsidRDefault="00944C3D" w:rsidP="00944C3D">
            <w:pPr>
              <w:spacing w:line="240" w:lineRule="auto"/>
              <w:rPr>
                <w:color w:val="000000"/>
                <w:sz w:val="18"/>
                <w:szCs w:val="18"/>
                <w:lang w:eastAsia="en-AU"/>
              </w:rPr>
            </w:pPr>
            <w:r>
              <w:rPr>
                <w:color w:val="000000"/>
                <w:sz w:val="18"/>
                <w:szCs w:val="18"/>
                <w:lang w:eastAsia="en-AU"/>
              </w:rPr>
              <w:t>Social Worker Level 4</w:t>
            </w:r>
          </w:p>
        </w:tc>
        <w:tc>
          <w:tcPr>
            <w:tcW w:w="2268" w:type="dxa"/>
            <w:noWrap/>
            <w:tcMar>
              <w:top w:w="0" w:type="dxa"/>
              <w:left w:w="108" w:type="dxa"/>
              <w:bottom w:w="0" w:type="dxa"/>
              <w:right w:w="108" w:type="dxa"/>
            </w:tcMar>
          </w:tcPr>
          <w:p w14:paraId="083F99CC" w14:textId="77777777" w:rsidR="00944C3D" w:rsidRDefault="00944C3D" w:rsidP="00944C3D">
            <w:pPr>
              <w:spacing w:line="240" w:lineRule="auto"/>
              <w:jc w:val="center"/>
              <w:rPr>
                <w:color w:val="000000"/>
                <w:sz w:val="18"/>
                <w:szCs w:val="18"/>
                <w:lang w:eastAsia="en-AU"/>
              </w:rPr>
            </w:pPr>
            <w:r>
              <w:rPr>
                <w:color w:val="000000"/>
                <w:sz w:val="18"/>
                <w:szCs w:val="18"/>
                <w:lang w:eastAsia="en-AU"/>
              </w:rPr>
              <w:t>1.2 FTE</w:t>
            </w:r>
          </w:p>
        </w:tc>
      </w:tr>
      <w:tr w:rsidR="00944C3D" w:rsidRPr="00877D4E" w14:paraId="451157B1" w14:textId="77777777" w:rsidTr="00944C3D">
        <w:trPr>
          <w:trHeight w:val="168"/>
        </w:trPr>
        <w:tc>
          <w:tcPr>
            <w:tcW w:w="2694" w:type="dxa"/>
            <w:vMerge/>
            <w:tcMar>
              <w:top w:w="0" w:type="dxa"/>
              <w:left w:w="108" w:type="dxa"/>
              <w:bottom w:w="0" w:type="dxa"/>
              <w:right w:w="108" w:type="dxa"/>
            </w:tcMar>
          </w:tcPr>
          <w:p w14:paraId="35794334" w14:textId="77777777" w:rsidR="00944C3D" w:rsidRDefault="00944C3D" w:rsidP="00F918D2">
            <w:pPr>
              <w:spacing w:line="240" w:lineRule="auto"/>
              <w:rPr>
                <w:color w:val="000000"/>
                <w:sz w:val="18"/>
                <w:szCs w:val="18"/>
                <w:lang w:eastAsia="en-AU"/>
              </w:rPr>
            </w:pPr>
          </w:p>
        </w:tc>
        <w:tc>
          <w:tcPr>
            <w:tcW w:w="3969" w:type="dxa"/>
            <w:noWrap/>
            <w:tcMar>
              <w:top w:w="0" w:type="dxa"/>
              <w:left w:w="108" w:type="dxa"/>
              <w:bottom w:w="0" w:type="dxa"/>
              <w:right w:w="108" w:type="dxa"/>
            </w:tcMar>
          </w:tcPr>
          <w:p w14:paraId="0813F943" w14:textId="63588C0A" w:rsidR="00944C3D" w:rsidRDefault="00944C3D" w:rsidP="00944C3D">
            <w:pPr>
              <w:spacing w:line="240" w:lineRule="auto"/>
              <w:rPr>
                <w:color w:val="000000"/>
                <w:sz w:val="18"/>
                <w:szCs w:val="18"/>
                <w:lang w:eastAsia="en-AU"/>
              </w:rPr>
            </w:pPr>
            <w:r>
              <w:rPr>
                <w:color w:val="000000"/>
                <w:sz w:val="18"/>
                <w:szCs w:val="18"/>
                <w:lang w:eastAsia="en-AU"/>
              </w:rPr>
              <w:t>Social Worker Level 3</w:t>
            </w:r>
          </w:p>
        </w:tc>
        <w:tc>
          <w:tcPr>
            <w:tcW w:w="2268" w:type="dxa"/>
            <w:noWrap/>
            <w:tcMar>
              <w:top w:w="0" w:type="dxa"/>
              <w:left w:w="108" w:type="dxa"/>
              <w:bottom w:w="0" w:type="dxa"/>
              <w:right w:w="108" w:type="dxa"/>
            </w:tcMar>
          </w:tcPr>
          <w:p w14:paraId="014E2AE1" w14:textId="77777777" w:rsidR="00944C3D" w:rsidRDefault="00944C3D" w:rsidP="00944C3D">
            <w:pPr>
              <w:spacing w:line="240" w:lineRule="auto"/>
              <w:jc w:val="center"/>
              <w:rPr>
                <w:color w:val="000000"/>
                <w:sz w:val="18"/>
                <w:szCs w:val="18"/>
                <w:lang w:eastAsia="en-AU"/>
              </w:rPr>
            </w:pPr>
            <w:r>
              <w:rPr>
                <w:color w:val="000000"/>
                <w:sz w:val="18"/>
                <w:szCs w:val="18"/>
                <w:lang w:eastAsia="en-AU"/>
              </w:rPr>
              <w:t>1.0 FTE</w:t>
            </w:r>
          </w:p>
        </w:tc>
      </w:tr>
      <w:tr w:rsidR="00944C3D" w:rsidRPr="00877D4E" w14:paraId="2C55EB7F" w14:textId="77777777" w:rsidTr="00944C3D">
        <w:trPr>
          <w:trHeight w:val="168"/>
        </w:trPr>
        <w:tc>
          <w:tcPr>
            <w:tcW w:w="2694" w:type="dxa"/>
            <w:tcMar>
              <w:top w:w="0" w:type="dxa"/>
              <w:left w:w="108" w:type="dxa"/>
              <w:bottom w:w="0" w:type="dxa"/>
              <w:right w:w="108" w:type="dxa"/>
            </w:tcMar>
          </w:tcPr>
          <w:p w14:paraId="455DF166" w14:textId="77777777" w:rsidR="00944C3D" w:rsidRDefault="00944C3D" w:rsidP="00F918D2">
            <w:pPr>
              <w:spacing w:line="240" w:lineRule="auto"/>
              <w:rPr>
                <w:color w:val="000000"/>
                <w:sz w:val="18"/>
                <w:szCs w:val="18"/>
                <w:lang w:eastAsia="en-AU"/>
              </w:rPr>
            </w:pPr>
            <w:r>
              <w:rPr>
                <w:color w:val="000000"/>
                <w:sz w:val="18"/>
                <w:szCs w:val="18"/>
                <w:lang w:eastAsia="en-AU"/>
              </w:rPr>
              <w:t>Occupational Therapist</w:t>
            </w:r>
          </w:p>
        </w:tc>
        <w:tc>
          <w:tcPr>
            <w:tcW w:w="3969" w:type="dxa"/>
            <w:noWrap/>
            <w:tcMar>
              <w:top w:w="0" w:type="dxa"/>
              <w:left w:w="108" w:type="dxa"/>
              <w:bottom w:w="0" w:type="dxa"/>
              <w:right w:w="108" w:type="dxa"/>
            </w:tcMar>
            <w:vAlign w:val="bottom"/>
          </w:tcPr>
          <w:p w14:paraId="4002B690" w14:textId="5701528B" w:rsidR="00944C3D" w:rsidRDefault="00944C3D" w:rsidP="00F918D2">
            <w:pPr>
              <w:spacing w:line="240" w:lineRule="auto"/>
              <w:rPr>
                <w:color w:val="000000"/>
                <w:sz w:val="18"/>
                <w:szCs w:val="18"/>
                <w:lang w:eastAsia="en-AU"/>
              </w:rPr>
            </w:pPr>
            <w:r>
              <w:rPr>
                <w:color w:val="000000"/>
                <w:sz w:val="18"/>
                <w:szCs w:val="18"/>
                <w:lang w:eastAsia="en-AU"/>
              </w:rPr>
              <w:t>Occupational Therapist Level 3</w:t>
            </w:r>
          </w:p>
        </w:tc>
        <w:tc>
          <w:tcPr>
            <w:tcW w:w="2268" w:type="dxa"/>
            <w:noWrap/>
            <w:tcMar>
              <w:top w:w="0" w:type="dxa"/>
              <w:left w:w="108" w:type="dxa"/>
              <w:bottom w:w="0" w:type="dxa"/>
              <w:right w:w="108" w:type="dxa"/>
            </w:tcMar>
            <w:vAlign w:val="center"/>
          </w:tcPr>
          <w:p w14:paraId="43228A5A" w14:textId="77777777" w:rsidR="00944C3D" w:rsidRDefault="00944C3D" w:rsidP="001A211B">
            <w:pPr>
              <w:spacing w:line="240" w:lineRule="auto"/>
              <w:jc w:val="center"/>
              <w:rPr>
                <w:color w:val="000000"/>
                <w:sz w:val="18"/>
                <w:szCs w:val="18"/>
                <w:lang w:eastAsia="en-AU"/>
              </w:rPr>
            </w:pPr>
            <w:r>
              <w:rPr>
                <w:color w:val="000000"/>
                <w:sz w:val="18"/>
                <w:szCs w:val="18"/>
                <w:lang w:eastAsia="en-AU"/>
              </w:rPr>
              <w:t>1.0 FTE</w:t>
            </w:r>
          </w:p>
        </w:tc>
      </w:tr>
      <w:tr w:rsidR="00944C3D" w:rsidRPr="00877D4E" w14:paraId="751E60B6" w14:textId="77777777" w:rsidTr="00944C3D">
        <w:trPr>
          <w:trHeight w:val="168"/>
        </w:trPr>
        <w:tc>
          <w:tcPr>
            <w:tcW w:w="2694" w:type="dxa"/>
            <w:tcMar>
              <w:top w:w="0" w:type="dxa"/>
              <w:left w:w="108" w:type="dxa"/>
              <w:bottom w:w="0" w:type="dxa"/>
              <w:right w:w="108" w:type="dxa"/>
            </w:tcMar>
          </w:tcPr>
          <w:p w14:paraId="77383AAE" w14:textId="77777777" w:rsidR="00944C3D" w:rsidRDefault="00944C3D" w:rsidP="00F918D2">
            <w:pPr>
              <w:spacing w:line="240" w:lineRule="auto"/>
              <w:rPr>
                <w:color w:val="000000"/>
                <w:sz w:val="18"/>
                <w:szCs w:val="18"/>
                <w:lang w:eastAsia="en-AU"/>
              </w:rPr>
            </w:pPr>
            <w:r>
              <w:rPr>
                <w:color w:val="000000"/>
                <w:sz w:val="18"/>
                <w:szCs w:val="18"/>
                <w:lang w:eastAsia="en-AU"/>
              </w:rPr>
              <w:t>Peer Worker</w:t>
            </w:r>
          </w:p>
        </w:tc>
        <w:tc>
          <w:tcPr>
            <w:tcW w:w="3969" w:type="dxa"/>
            <w:noWrap/>
            <w:tcMar>
              <w:top w:w="0" w:type="dxa"/>
              <w:left w:w="108" w:type="dxa"/>
              <w:bottom w:w="0" w:type="dxa"/>
              <w:right w:w="108" w:type="dxa"/>
            </w:tcMar>
            <w:vAlign w:val="bottom"/>
          </w:tcPr>
          <w:p w14:paraId="4330135B" w14:textId="77777777" w:rsidR="00944C3D" w:rsidRDefault="00944C3D" w:rsidP="00F918D2">
            <w:pPr>
              <w:spacing w:line="240" w:lineRule="auto"/>
              <w:rPr>
                <w:color w:val="000000"/>
                <w:sz w:val="18"/>
                <w:szCs w:val="18"/>
                <w:lang w:eastAsia="en-AU"/>
              </w:rPr>
            </w:pPr>
            <w:r>
              <w:rPr>
                <w:color w:val="000000"/>
                <w:sz w:val="18"/>
                <w:szCs w:val="18"/>
                <w:lang w:eastAsia="en-AU"/>
              </w:rPr>
              <w:t xml:space="preserve">Health Education Officer </w:t>
            </w:r>
          </w:p>
        </w:tc>
        <w:tc>
          <w:tcPr>
            <w:tcW w:w="2268" w:type="dxa"/>
            <w:noWrap/>
            <w:tcMar>
              <w:top w:w="0" w:type="dxa"/>
              <w:left w:w="108" w:type="dxa"/>
              <w:bottom w:w="0" w:type="dxa"/>
              <w:right w:w="108" w:type="dxa"/>
            </w:tcMar>
            <w:vAlign w:val="bottom"/>
          </w:tcPr>
          <w:p w14:paraId="26636480" w14:textId="77777777" w:rsidR="00944C3D" w:rsidRDefault="00944C3D" w:rsidP="00F918D2">
            <w:pPr>
              <w:spacing w:line="240" w:lineRule="auto"/>
              <w:jc w:val="center"/>
              <w:rPr>
                <w:color w:val="000000"/>
                <w:sz w:val="18"/>
                <w:szCs w:val="18"/>
                <w:lang w:eastAsia="en-AU"/>
              </w:rPr>
            </w:pPr>
            <w:r>
              <w:rPr>
                <w:color w:val="000000"/>
                <w:sz w:val="18"/>
                <w:szCs w:val="18"/>
                <w:lang w:eastAsia="en-AU"/>
              </w:rPr>
              <w:t>0.53 FTE</w:t>
            </w:r>
          </w:p>
        </w:tc>
      </w:tr>
      <w:tr w:rsidR="00944C3D" w:rsidRPr="00877D4E" w14:paraId="5F64BAEF" w14:textId="77777777" w:rsidTr="00944C3D">
        <w:trPr>
          <w:trHeight w:val="168"/>
        </w:trPr>
        <w:tc>
          <w:tcPr>
            <w:tcW w:w="2694" w:type="dxa"/>
            <w:vMerge w:val="restart"/>
            <w:tcMar>
              <w:top w:w="0" w:type="dxa"/>
              <w:left w:w="108" w:type="dxa"/>
              <w:bottom w:w="0" w:type="dxa"/>
              <w:right w:w="108" w:type="dxa"/>
            </w:tcMar>
          </w:tcPr>
          <w:p w14:paraId="2971226D" w14:textId="77777777" w:rsidR="00944C3D" w:rsidRPr="00877D4E" w:rsidRDefault="00944C3D" w:rsidP="00FF61F7">
            <w:pPr>
              <w:spacing w:line="240" w:lineRule="auto"/>
              <w:rPr>
                <w:color w:val="000000"/>
                <w:sz w:val="18"/>
                <w:szCs w:val="18"/>
                <w:lang w:eastAsia="en-AU"/>
              </w:rPr>
            </w:pPr>
            <w:r w:rsidRPr="00877D4E">
              <w:rPr>
                <w:color w:val="000000"/>
                <w:sz w:val="18"/>
                <w:szCs w:val="18"/>
                <w:lang w:eastAsia="en-AU"/>
              </w:rPr>
              <w:t>Admin</w:t>
            </w:r>
            <w:r>
              <w:rPr>
                <w:color w:val="000000"/>
                <w:sz w:val="18"/>
                <w:szCs w:val="18"/>
                <w:lang w:eastAsia="en-AU"/>
              </w:rPr>
              <w:t>istration</w:t>
            </w:r>
          </w:p>
        </w:tc>
        <w:tc>
          <w:tcPr>
            <w:tcW w:w="3969" w:type="dxa"/>
            <w:tcBorders>
              <w:bottom w:val="single" w:sz="4" w:space="0" w:color="auto"/>
            </w:tcBorders>
            <w:noWrap/>
            <w:tcMar>
              <w:top w:w="0" w:type="dxa"/>
              <w:left w:w="108" w:type="dxa"/>
              <w:bottom w:w="0" w:type="dxa"/>
              <w:right w:w="108" w:type="dxa"/>
            </w:tcMar>
            <w:vAlign w:val="bottom"/>
          </w:tcPr>
          <w:p w14:paraId="74427042" w14:textId="68C88273" w:rsidR="00944C3D" w:rsidRPr="00877D4E" w:rsidRDefault="00944C3D" w:rsidP="00FF61F7">
            <w:pPr>
              <w:spacing w:line="240" w:lineRule="auto"/>
              <w:rPr>
                <w:color w:val="000000"/>
                <w:sz w:val="18"/>
                <w:szCs w:val="18"/>
                <w:lang w:eastAsia="en-AU"/>
              </w:rPr>
            </w:pPr>
            <w:r>
              <w:rPr>
                <w:color w:val="000000"/>
                <w:sz w:val="18"/>
                <w:szCs w:val="18"/>
                <w:lang w:eastAsia="en-AU"/>
              </w:rPr>
              <w:t>Administration Officer Level 4</w:t>
            </w:r>
          </w:p>
        </w:tc>
        <w:tc>
          <w:tcPr>
            <w:tcW w:w="2268" w:type="dxa"/>
            <w:noWrap/>
            <w:tcMar>
              <w:top w:w="0" w:type="dxa"/>
              <w:left w:w="108" w:type="dxa"/>
              <w:bottom w:w="0" w:type="dxa"/>
              <w:right w:w="108" w:type="dxa"/>
            </w:tcMar>
            <w:vAlign w:val="center"/>
          </w:tcPr>
          <w:p w14:paraId="33D98AD0" w14:textId="77777777" w:rsidR="00944C3D" w:rsidRPr="00877D4E" w:rsidRDefault="00944C3D" w:rsidP="001A211B">
            <w:pPr>
              <w:spacing w:line="240" w:lineRule="auto"/>
              <w:jc w:val="center"/>
              <w:rPr>
                <w:color w:val="000000"/>
                <w:sz w:val="18"/>
                <w:szCs w:val="18"/>
                <w:lang w:eastAsia="en-AU"/>
              </w:rPr>
            </w:pPr>
            <w:r>
              <w:rPr>
                <w:color w:val="000000"/>
                <w:sz w:val="18"/>
                <w:szCs w:val="18"/>
                <w:lang w:eastAsia="en-AU"/>
              </w:rPr>
              <w:t>1.63 FTE</w:t>
            </w:r>
          </w:p>
        </w:tc>
      </w:tr>
      <w:tr w:rsidR="00944C3D" w:rsidRPr="00877D4E" w14:paraId="1C37F34F" w14:textId="77777777" w:rsidTr="00944C3D">
        <w:trPr>
          <w:trHeight w:val="168"/>
        </w:trPr>
        <w:tc>
          <w:tcPr>
            <w:tcW w:w="2694" w:type="dxa"/>
            <w:vMerge/>
            <w:tcBorders>
              <w:bottom w:val="single" w:sz="4" w:space="0" w:color="auto"/>
            </w:tcBorders>
            <w:tcMar>
              <w:top w:w="0" w:type="dxa"/>
              <w:left w:w="108" w:type="dxa"/>
              <w:bottom w:w="0" w:type="dxa"/>
              <w:right w:w="108" w:type="dxa"/>
            </w:tcMar>
          </w:tcPr>
          <w:p w14:paraId="36644189" w14:textId="77777777" w:rsidR="00944C3D" w:rsidRPr="00877D4E" w:rsidRDefault="00944C3D" w:rsidP="00FF61F7">
            <w:pPr>
              <w:spacing w:line="240" w:lineRule="auto"/>
              <w:rPr>
                <w:color w:val="000000"/>
                <w:sz w:val="18"/>
                <w:szCs w:val="18"/>
                <w:lang w:eastAsia="en-AU"/>
              </w:rPr>
            </w:pPr>
          </w:p>
        </w:tc>
        <w:tc>
          <w:tcPr>
            <w:tcW w:w="3969" w:type="dxa"/>
            <w:tcBorders>
              <w:bottom w:val="single" w:sz="4" w:space="0" w:color="auto"/>
            </w:tcBorders>
            <w:noWrap/>
            <w:tcMar>
              <w:top w:w="0" w:type="dxa"/>
              <w:left w:w="108" w:type="dxa"/>
              <w:bottom w:w="0" w:type="dxa"/>
              <w:right w:w="108" w:type="dxa"/>
            </w:tcMar>
            <w:vAlign w:val="bottom"/>
          </w:tcPr>
          <w:p w14:paraId="3F32EF06" w14:textId="6F415B74" w:rsidR="00944C3D" w:rsidRDefault="00944C3D" w:rsidP="00FF61F7">
            <w:pPr>
              <w:spacing w:line="240" w:lineRule="auto"/>
              <w:rPr>
                <w:color w:val="000000"/>
                <w:sz w:val="18"/>
                <w:szCs w:val="18"/>
                <w:lang w:eastAsia="en-AU"/>
              </w:rPr>
            </w:pPr>
            <w:r>
              <w:rPr>
                <w:color w:val="000000"/>
                <w:sz w:val="18"/>
                <w:szCs w:val="18"/>
                <w:lang w:eastAsia="en-AU"/>
              </w:rPr>
              <w:t>Administration Officer Level 2</w:t>
            </w:r>
          </w:p>
        </w:tc>
        <w:tc>
          <w:tcPr>
            <w:tcW w:w="2268" w:type="dxa"/>
            <w:tcBorders>
              <w:bottom w:val="single" w:sz="4" w:space="0" w:color="auto"/>
            </w:tcBorders>
            <w:noWrap/>
            <w:tcMar>
              <w:top w:w="0" w:type="dxa"/>
              <w:left w:w="108" w:type="dxa"/>
              <w:bottom w:w="0" w:type="dxa"/>
              <w:right w:w="108" w:type="dxa"/>
            </w:tcMar>
            <w:vAlign w:val="center"/>
          </w:tcPr>
          <w:p w14:paraId="2008933F" w14:textId="77777777" w:rsidR="00944C3D" w:rsidRPr="00877D4E" w:rsidRDefault="00944C3D" w:rsidP="001A211B">
            <w:pPr>
              <w:spacing w:line="240" w:lineRule="auto"/>
              <w:jc w:val="center"/>
              <w:rPr>
                <w:color w:val="000000"/>
                <w:sz w:val="18"/>
                <w:szCs w:val="18"/>
                <w:lang w:eastAsia="en-AU"/>
              </w:rPr>
            </w:pPr>
            <w:r>
              <w:rPr>
                <w:color w:val="000000"/>
                <w:sz w:val="18"/>
                <w:szCs w:val="18"/>
                <w:lang w:eastAsia="en-AU"/>
              </w:rPr>
              <w:t>0.6 FTE</w:t>
            </w:r>
          </w:p>
        </w:tc>
      </w:tr>
      <w:tr w:rsidR="00944C3D" w:rsidRPr="00877D4E" w14:paraId="07237B8C" w14:textId="77777777" w:rsidTr="00944C3D">
        <w:trPr>
          <w:trHeight w:val="408"/>
        </w:trPr>
        <w:tc>
          <w:tcPr>
            <w:tcW w:w="2694" w:type="dxa"/>
            <w:tcMar>
              <w:top w:w="0" w:type="dxa"/>
              <w:left w:w="108" w:type="dxa"/>
              <w:bottom w:w="0" w:type="dxa"/>
              <w:right w:w="108" w:type="dxa"/>
            </w:tcMar>
          </w:tcPr>
          <w:p w14:paraId="297DDEE3" w14:textId="77777777" w:rsidR="00944C3D" w:rsidRPr="00877D4E" w:rsidRDefault="00944C3D" w:rsidP="00FF61F7">
            <w:pPr>
              <w:spacing w:line="240" w:lineRule="auto"/>
              <w:rPr>
                <w:color w:val="000000"/>
                <w:sz w:val="18"/>
                <w:szCs w:val="18"/>
                <w:lang w:eastAsia="en-AU"/>
              </w:rPr>
            </w:pPr>
            <w:r>
              <w:rPr>
                <w:color w:val="000000"/>
                <w:sz w:val="18"/>
                <w:szCs w:val="18"/>
                <w:lang w:eastAsia="en-AU"/>
              </w:rPr>
              <w:t>Service Manager NB CYMHS</w:t>
            </w:r>
          </w:p>
        </w:tc>
        <w:tc>
          <w:tcPr>
            <w:tcW w:w="3969" w:type="dxa"/>
            <w:noWrap/>
            <w:tcMar>
              <w:top w:w="0" w:type="dxa"/>
              <w:left w:w="108" w:type="dxa"/>
              <w:bottom w:w="0" w:type="dxa"/>
              <w:right w:w="108" w:type="dxa"/>
            </w:tcMar>
            <w:vAlign w:val="bottom"/>
          </w:tcPr>
          <w:p w14:paraId="5CDC855A" w14:textId="1CE472EA" w:rsidR="00944C3D" w:rsidRDefault="00944C3D" w:rsidP="00FF61F7">
            <w:pPr>
              <w:spacing w:line="240" w:lineRule="auto"/>
              <w:rPr>
                <w:color w:val="000000"/>
                <w:sz w:val="18"/>
                <w:szCs w:val="18"/>
                <w:lang w:eastAsia="en-AU"/>
              </w:rPr>
            </w:pPr>
            <w:r>
              <w:rPr>
                <w:color w:val="000000"/>
                <w:sz w:val="18"/>
                <w:szCs w:val="18"/>
                <w:lang w:eastAsia="en-AU"/>
              </w:rPr>
              <w:t>Health Manager Level 3</w:t>
            </w:r>
          </w:p>
        </w:tc>
        <w:tc>
          <w:tcPr>
            <w:tcW w:w="2268" w:type="dxa"/>
            <w:noWrap/>
            <w:tcMar>
              <w:top w:w="0" w:type="dxa"/>
              <w:left w:w="108" w:type="dxa"/>
              <w:bottom w:w="0" w:type="dxa"/>
              <w:right w:w="108" w:type="dxa"/>
            </w:tcMar>
            <w:vAlign w:val="bottom"/>
          </w:tcPr>
          <w:p w14:paraId="12F4B433" w14:textId="77777777" w:rsidR="00944C3D" w:rsidRDefault="00944C3D" w:rsidP="00FF61F7">
            <w:pPr>
              <w:spacing w:line="240" w:lineRule="auto"/>
              <w:jc w:val="center"/>
              <w:rPr>
                <w:color w:val="000000"/>
                <w:sz w:val="18"/>
                <w:szCs w:val="18"/>
                <w:lang w:eastAsia="en-AU"/>
              </w:rPr>
            </w:pPr>
            <w:r>
              <w:rPr>
                <w:color w:val="000000"/>
                <w:sz w:val="18"/>
                <w:szCs w:val="18"/>
                <w:lang w:eastAsia="en-AU"/>
              </w:rPr>
              <w:t>1.0 FTE</w:t>
            </w:r>
          </w:p>
        </w:tc>
      </w:tr>
      <w:tr w:rsidR="00944C3D" w:rsidRPr="00877D4E" w14:paraId="3D16C71E" w14:textId="77777777" w:rsidTr="00944C3D">
        <w:trPr>
          <w:trHeight w:val="300"/>
        </w:trPr>
        <w:tc>
          <w:tcPr>
            <w:tcW w:w="2694" w:type="dxa"/>
            <w:shd w:val="clear" w:color="auto" w:fill="C6D9F1" w:themeFill="text2" w:themeFillTint="33"/>
            <w:tcMar>
              <w:top w:w="0" w:type="dxa"/>
              <w:left w:w="108" w:type="dxa"/>
              <w:bottom w:w="0" w:type="dxa"/>
              <w:right w:w="108" w:type="dxa"/>
            </w:tcMar>
          </w:tcPr>
          <w:p w14:paraId="774761E7" w14:textId="77777777" w:rsidR="00944C3D" w:rsidRPr="00877D4E" w:rsidRDefault="00944C3D" w:rsidP="00FF61F7">
            <w:pPr>
              <w:spacing w:line="240" w:lineRule="auto"/>
              <w:rPr>
                <w:b/>
                <w:bCs/>
                <w:color w:val="000000"/>
                <w:sz w:val="18"/>
                <w:szCs w:val="18"/>
                <w:lang w:eastAsia="en-AU"/>
              </w:rPr>
            </w:pPr>
          </w:p>
        </w:tc>
        <w:tc>
          <w:tcPr>
            <w:tcW w:w="3969" w:type="dxa"/>
            <w:shd w:val="clear" w:color="auto" w:fill="C6D9F1" w:themeFill="text2" w:themeFillTint="33"/>
            <w:noWrap/>
            <w:tcMar>
              <w:top w:w="0" w:type="dxa"/>
              <w:left w:w="108" w:type="dxa"/>
              <w:bottom w:w="0" w:type="dxa"/>
              <w:right w:w="108" w:type="dxa"/>
            </w:tcMar>
            <w:vAlign w:val="bottom"/>
            <w:hideMark/>
          </w:tcPr>
          <w:p w14:paraId="0883D607" w14:textId="77777777" w:rsidR="00944C3D" w:rsidRPr="00877D4E" w:rsidRDefault="00944C3D" w:rsidP="001319C5">
            <w:pPr>
              <w:spacing w:line="240" w:lineRule="auto"/>
              <w:rPr>
                <w:b/>
                <w:bCs/>
                <w:color w:val="000000"/>
                <w:sz w:val="18"/>
                <w:szCs w:val="18"/>
                <w:lang w:eastAsia="en-AU"/>
              </w:rPr>
            </w:pPr>
            <w:r w:rsidRPr="00877D4E">
              <w:rPr>
                <w:b/>
                <w:bCs/>
                <w:color w:val="000000"/>
                <w:sz w:val="18"/>
                <w:szCs w:val="18"/>
                <w:lang w:eastAsia="en-AU"/>
              </w:rPr>
              <w:t>Grand Total</w:t>
            </w:r>
            <w:r>
              <w:rPr>
                <w:b/>
                <w:bCs/>
                <w:color w:val="000000"/>
                <w:sz w:val="18"/>
                <w:szCs w:val="18"/>
                <w:lang w:eastAsia="en-AU"/>
              </w:rPr>
              <w:t xml:space="preserve"> </w:t>
            </w:r>
          </w:p>
        </w:tc>
        <w:tc>
          <w:tcPr>
            <w:tcW w:w="2268" w:type="dxa"/>
            <w:shd w:val="clear" w:color="auto" w:fill="C6D9F1" w:themeFill="text2" w:themeFillTint="33"/>
            <w:noWrap/>
            <w:tcMar>
              <w:top w:w="0" w:type="dxa"/>
              <w:left w:w="108" w:type="dxa"/>
              <w:bottom w:w="0" w:type="dxa"/>
              <w:right w:w="108" w:type="dxa"/>
            </w:tcMar>
            <w:vAlign w:val="bottom"/>
            <w:hideMark/>
          </w:tcPr>
          <w:p w14:paraId="44B68ECD" w14:textId="77777777" w:rsidR="00944C3D" w:rsidRPr="00877D4E" w:rsidRDefault="00944C3D" w:rsidP="00EA60DE">
            <w:pPr>
              <w:spacing w:line="240" w:lineRule="auto"/>
              <w:jc w:val="center"/>
              <w:rPr>
                <w:b/>
                <w:bCs/>
                <w:color w:val="000000"/>
                <w:sz w:val="18"/>
                <w:szCs w:val="18"/>
                <w:lang w:eastAsia="en-AU"/>
              </w:rPr>
            </w:pPr>
            <w:r>
              <w:rPr>
                <w:b/>
                <w:bCs/>
                <w:color w:val="000000"/>
                <w:sz w:val="18"/>
                <w:szCs w:val="18"/>
                <w:lang w:eastAsia="en-AU"/>
              </w:rPr>
              <w:t xml:space="preserve">28.68 </w:t>
            </w:r>
            <w:r w:rsidRPr="00877D4E">
              <w:rPr>
                <w:b/>
                <w:bCs/>
                <w:color w:val="000000"/>
                <w:sz w:val="18"/>
                <w:szCs w:val="18"/>
                <w:lang w:eastAsia="en-AU"/>
              </w:rPr>
              <w:t>FTE</w:t>
            </w:r>
          </w:p>
        </w:tc>
      </w:tr>
    </w:tbl>
    <w:p w14:paraId="4ECA8955" w14:textId="2EF583BA" w:rsidR="00B92DCF" w:rsidRDefault="00B92DCF" w:rsidP="00FD46EB">
      <w:pPr>
        <w:spacing w:after="0" w:line="240" w:lineRule="auto"/>
        <w:rPr>
          <w:rFonts w:asciiTheme="majorHAnsi" w:hAnsiTheme="majorHAnsi" w:cs="Arial"/>
          <w:b/>
          <w:color w:val="1F497D" w:themeColor="text2"/>
        </w:rPr>
      </w:pPr>
    </w:p>
    <w:p w14:paraId="1BCB361D" w14:textId="641105F7" w:rsidR="005C30F4" w:rsidRDefault="005C30F4" w:rsidP="00FD46EB">
      <w:pPr>
        <w:spacing w:after="0" w:line="240" w:lineRule="auto"/>
        <w:rPr>
          <w:rFonts w:asciiTheme="majorHAnsi" w:hAnsiTheme="majorHAnsi" w:cs="Arial"/>
          <w:b/>
          <w:color w:val="1F497D" w:themeColor="text2"/>
        </w:rPr>
      </w:pPr>
    </w:p>
    <w:p w14:paraId="7C1ED275" w14:textId="457CCAC4" w:rsidR="005C30F4" w:rsidRDefault="005C30F4" w:rsidP="00FD46EB">
      <w:pPr>
        <w:spacing w:after="0" w:line="240" w:lineRule="auto"/>
        <w:rPr>
          <w:rFonts w:asciiTheme="majorHAnsi" w:hAnsiTheme="majorHAnsi" w:cs="Arial"/>
          <w:b/>
          <w:color w:val="1F497D" w:themeColor="text2"/>
        </w:rPr>
      </w:pPr>
    </w:p>
    <w:p w14:paraId="5F7B8935" w14:textId="214BA573" w:rsidR="005C30F4" w:rsidRDefault="005C30F4" w:rsidP="00FD46EB">
      <w:pPr>
        <w:spacing w:after="0" w:line="240" w:lineRule="auto"/>
        <w:rPr>
          <w:rFonts w:asciiTheme="majorHAnsi" w:hAnsiTheme="majorHAnsi" w:cs="Arial"/>
          <w:b/>
          <w:color w:val="1F497D" w:themeColor="text2"/>
        </w:rPr>
      </w:pPr>
    </w:p>
    <w:p w14:paraId="6E16F588" w14:textId="01D64A90" w:rsidR="005C30F4" w:rsidRDefault="005C30F4" w:rsidP="00FD46EB">
      <w:pPr>
        <w:spacing w:after="0" w:line="240" w:lineRule="auto"/>
        <w:rPr>
          <w:rFonts w:asciiTheme="majorHAnsi" w:hAnsiTheme="majorHAnsi" w:cs="Arial"/>
          <w:b/>
          <w:color w:val="1F497D" w:themeColor="text2"/>
        </w:rPr>
      </w:pPr>
    </w:p>
    <w:p w14:paraId="14F71603" w14:textId="66141E32" w:rsidR="005C30F4" w:rsidRDefault="005C30F4" w:rsidP="00FD46EB">
      <w:pPr>
        <w:spacing w:after="0" w:line="240" w:lineRule="auto"/>
        <w:rPr>
          <w:rFonts w:asciiTheme="majorHAnsi" w:hAnsiTheme="majorHAnsi" w:cs="Arial"/>
          <w:b/>
          <w:color w:val="1F497D" w:themeColor="text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3969"/>
        <w:gridCol w:w="2268"/>
      </w:tblGrid>
      <w:tr w:rsidR="00232E7E" w:rsidRPr="00877D4E" w14:paraId="3D585A7A" w14:textId="77777777" w:rsidTr="00C466E1">
        <w:trPr>
          <w:trHeight w:val="397"/>
        </w:trPr>
        <w:tc>
          <w:tcPr>
            <w:tcW w:w="6663" w:type="dxa"/>
            <w:gridSpan w:val="2"/>
            <w:shd w:val="clear" w:color="auto" w:fill="B8CCE4" w:themeFill="accent1" w:themeFillTint="66"/>
            <w:tcMar>
              <w:top w:w="0" w:type="dxa"/>
              <w:left w:w="108" w:type="dxa"/>
              <w:bottom w:w="0" w:type="dxa"/>
              <w:right w:w="108" w:type="dxa"/>
            </w:tcMar>
            <w:vAlign w:val="center"/>
          </w:tcPr>
          <w:p w14:paraId="26C095A2" w14:textId="1A6ACD30" w:rsidR="00232E7E" w:rsidRDefault="00232E7E" w:rsidP="00EE1D64">
            <w:pPr>
              <w:spacing w:after="0" w:line="240" w:lineRule="auto"/>
              <w:jc w:val="center"/>
              <w:rPr>
                <w:sz w:val="18"/>
                <w:szCs w:val="18"/>
              </w:rPr>
            </w:pPr>
            <w:r>
              <w:rPr>
                <w:b/>
                <w:sz w:val="18"/>
                <w:szCs w:val="18"/>
              </w:rPr>
              <w:lastRenderedPageBreak/>
              <w:t xml:space="preserve">Hornsby </w:t>
            </w:r>
            <w:r w:rsidRPr="00AF1370">
              <w:rPr>
                <w:b/>
                <w:sz w:val="18"/>
                <w:szCs w:val="18"/>
              </w:rPr>
              <w:t>Staffing Establishment</w:t>
            </w:r>
          </w:p>
        </w:tc>
        <w:tc>
          <w:tcPr>
            <w:tcW w:w="2268" w:type="dxa"/>
            <w:shd w:val="clear" w:color="auto" w:fill="B8CCE4" w:themeFill="accent1" w:themeFillTint="66"/>
            <w:noWrap/>
            <w:tcMar>
              <w:top w:w="0" w:type="dxa"/>
              <w:left w:w="108" w:type="dxa"/>
              <w:bottom w:w="0" w:type="dxa"/>
              <w:right w:w="108" w:type="dxa"/>
            </w:tcMar>
            <w:vAlign w:val="center"/>
          </w:tcPr>
          <w:p w14:paraId="45392BF6" w14:textId="77777777" w:rsidR="00232E7E" w:rsidRDefault="00232E7E" w:rsidP="00EE1D64">
            <w:pPr>
              <w:spacing w:after="0" w:line="240" w:lineRule="auto"/>
              <w:jc w:val="center"/>
              <w:rPr>
                <w:sz w:val="18"/>
                <w:szCs w:val="18"/>
              </w:rPr>
            </w:pPr>
            <w:r>
              <w:rPr>
                <w:b/>
                <w:bCs/>
                <w:color w:val="000000"/>
                <w:sz w:val="18"/>
                <w:szCs w:val="18"/>
                <w:lang w:eastAsia="en-AU"/>
              </w:rPr>
              <w:t>Budgeted</w:t>
            </w:r>
            <w:r w:rsidRPr="00877D4E">
              <w:rPr>
                <w:b/>
                <w:bCs/>
                <w:color w:val="000000"/>
                <w:sz w:val="18"/>
                <w:szCs w:val="18"/>
                <w:lang w:eastAsia="en-AU"/>
              </w:rPr>
              <w:t xml:space="preserve"> FTE</w:t>
            </w:r>
          </w:p>
        </w:tc>
      </w:tr>
      <w:tr w:rsidR="005C30F4" w:rsidRPr="00877D4E" w14:paraId="13120281" w14:textId="77777777" w:rsidTr="00EE1D64">
        <w:trPr>
          <w:trHeight w:val="300"/>
        </w:trPr>
        <w:tc>
          <w:tcPr>
            <w:tcW w:w="2694" w:type="dxa"/>
            <w:tcMar>
              <w:top w:w="0" w:type="dxa"/>
              <w:left w:w="108" w:type="dxa"/>
              <w:bottom w:w="0" w:type="dxa"/>
              <w:right w:w="108" w:type="dxa"/>
            </w:tcMar>
          </w:tcPr>
          <w:p w14:paraId="0193D98F" w14:textId="77777777" w:rsidR="005C30F4" w:rsidRPr="00877D4E" w:rsidRDefault="005C30F4" w:rsidP="00EE1D64">
            <w:pPr>
              <w:spacing w:line="240" w:lineRule="auto"/>
              <w:rPr>
                <w:color w:val="000000"/>
                <w:sz w:val="18"/>
                <w:szCs w:val="18"/>
                <w:lang w:eastAsia="en-AU"/>
              </w:rPr>
            </w:pPr>
            <w:r>
              <w:rPr>
                <w:sz w:val="18"/>
                <w:szCs w:val="18"/>
              </w:rPr>
              <w:t>Clinical Lead</w:t>
            </w:r>
          </w:p>
        </w:tc>
        <w:tc>
          <w:tcPr>
            <w:tcW w:w="3969" w:type="dxa"/>
            <w:noWrap/>
            <w:tcMar>
              <w:top w:w="0" w:type="dxa"/>
              <w:left w:w="108" w:type="dxa"/>
              <w:bottom w:w="0" w:type="dxa"/>
              <w:right w:w="108" w:type="dxa"/>
            </w:tcMar>
          </w:tcPr>
          <w:p w14:paraId="200DF142" w14:textId="77777777" w:rsidR="005C30F4" w:rsidRDefault="005C30F4" w:rsidP="00EE1D64">
            <w:pPr>
              <w:spacing w:line="240" w:lineRule="auto"/>
              <w:rPr>
                <w:sz w:val="18"/>
                <w:szCs w:val="18"/>
              </w:rPr>
            </w:pPr>
            <w:r>
              <w:rPr>
                <w:sz w:val="18"/>
                <w:szCs w:val="18"/>
              </w:rPr>
              <w:t>Multi-Disciplinary Health Clinician Level 5</w:t>
            </w:r>
          </w:p>
        </w:tc>
        <w:tc>
          <w:tcPr>
            <w:tcW w:w="2268" w:type="dxa"/>
            <w:noWrap/>
            <w:tcMar>
              <w:top w:w="0" w:type="dxa"/>
              <w:left w:w="108" w:type="dxa"/>
              <w:bottom w:w="0" w:type="dxa"/>
              <w:right w:w="108" w:type="dxa"/>
            </w:tcMar>
          </w:tcPr>
          <w:p w14:paraId="51ED2E32" w14:textId="77777777" w:rsidR="005C30F4" w:rsidRDefault="005C30F4" w:rsidP="00EE1D64">
            <w:pPr>
              <w:spacing w:line="240" w:lineRule="auto"/>
              <w:jc w:val="center"/>
              <w:rPr>
                <w:sz w:val="18"/>
                <w:szCs w:val="18"/>
              </w:rPr>
            </w:pPr>
            <w:r>
              <w:rPr>
                <w:sz w:val="18"/>
                <w:szCs w:val="18"/>
              </w:rPr>
              <w:t>1.0 FTE</w:t>
            </w:r>
          </w:p>
        </w:tc>
      </w:tr>
      <w:tr w:rsidR="005C30F4" w:rsidRPr="00877D4E" w14:paraId="133CD946" w14:textId="77777777" w:rsidTr="00EE1D64">
        <w:trPr>
          <w:trHeight w:val="300"/>
        </w:trPr>
        <w:tc>
          <w:tcPr>
            <w:tcW w:w="2694" w:type="dxa"/>
            <w:vMerge w:val="restart"/>
            <w:tcMar>
              <w:top w:w="0" w:type="dxa"/>
              <w:left w:w="108" w:type="dxa"/>
              <w:bottom w:w="0" w:type="dxa"/>
              <w:right w:w="108" w:type="dxa"/>
            </w:tcMar>
          </w:tcPr>
          <w:p w14:paraId="34F6D1DA" w14:textId="77777777" w:rsidR="005C30F4" w:rsidRDefault="005C30F4" w:rsidP="00EE1D64">
            <w:pPr>
              <w:spacing w:line="240" w:lineRule="auto"/>
              <w:rPr>
                <w:sz w:val="18"/>
                <w:szCs w:val="18"/>
              </w:rPr>
            </w:pPr>
            <w:r w:rsidRPr="00877D4E">
              <w:rPr>
                <w:color w:val="000000"/>
                <w:sz w:val="18"/>
                <w:szCs w:val="18"/>
                <w:lang w:eastAsia="en-AU"/>
              </w:rPr>
              <w:t xml:space="preserve">Medical </w:t>
            </w:r>
          </w:p>
        </w:tc>
        <w:tc>
          <w:tcPr>
            <w:tcW w:w="3969" w:type="dxa"/>
            <w:noWrap/>
            <w:tcMar>
              <w:top w:w="0" w:type="dxa"/>
              <w:left w:w="108" w:type="dxa"/>
              <w:bottom w:w="0" w:type="dxa"/>
              <w:right w:w="108" w:type="dxa"/>
            </w:tcMar>
          </w:tcPr>
          <w:p w14:paraId="7BDD5A81" w14:textId="77777777" w:rsidR="005C30F4" w:rsidRDefault="005C30F4" w:rsidP="00EE1D64">
            <w:pPr>
              <w:spacing w:line="240" w:lineRule="auto"/>
              <w:rPr>
                <w:sz w:val="18"/>
                <w:szCs w:val="18"/>
              </w:rPr>
            </w:pPr>
            <w:r>
              <w:rPr>
                <w:color w:val="000000"/>
                <w:sz w:val="18"/>
                <w:szCs w:val="18"/>
                <w:lang w:eastAsia="en-AU"/>
              </w:rPr>
              <w:t>Staff Specialist</w:t>
            </w:r>
          </w:p>
        </w:tc>
        <w:tc>
          <w:tcPr>
            <w:tcW w:w="2268" w:type="dxa"/>
            <w:noWrap/>
            <w:tcMar>
              <w:top w:w="0" w:type="dxa"/>
              <w:left w:w="108" w:type="dxa"/>
              <w:bottom w:w="0" w:type="dxa"/>
              <w:right w:w="108" w:type="dxa"/>
            </w:tcMar>
          </w:tcPr>
          <w:p w14:paraId="75E5FD8C" w14:textId="7AA00E0B" w:rsidR="005C30F4" w:rsidRDefault="005C30F4" w:rsidP="00EE1D64">
            <w:pPr>
              <w:spacing w:line="240" w:lineRule="auto"/>
              <w:jc w:val="center"/>
              <w:rPr>
                <w:sz w:val="18"/>
                <w:szCs w:val="18"/>
              </w:rPr>
            </w:pPr>
            <w:r>
              <w:rPr>
                <w:color w:val="000000"/>
                <w:sz w:val="18"/>
                <w:szCs w:val="18"/>
                <w:lang w:eastAsia="en-AU"/>
              </w:rPr>
              <w:t xml:space="preserve">1.0 </w:t>
            </w:r>
            <w:r w:rsidRPr="00877D4E">
              <w:rPr>
                <w:color w:val="000000"/>
                <w:sz w:val="18"/>
                <w:szCs w:val="18"/>
                <w:lang w:eastAsia="en-AU"/>
              </w:rPr>
              <w:t>FTE</w:t>
            </w:r>
          </w:p>
        </w:tc>
      </w:tr>
      <w:tr w:rsidR="005C30F4" w:rsidRPr="00877D4E" w14:paraId="27A01AD4" w14:textId="77777777" w:rsidTr="00EE1D64">
        <w:trPr>
          <w:trHeight w:val="300"/>
        </w:trPr>
        <w:tc>
          <w:tcPr>
            <w:tcW w:w="2694" w:type="dxa"/>
            <w:vMerge/>
            <w:tcMar>
              <w:top w:w="0" w:type="dxa"/>
              <w:left w:w="108" w:type="dxa"/>
              <w:bottom w:w="0" w:type="dxa"/>
              <w:right w:w="108" w:type="dxa"/>
            </w:tcMar>
          </w:tcPr>
          <w:p w14:paraId="20681E2F" w14:textId="77777777" w:rsidR="005C30F4" w:rsidRDefault="005C30F4" w:rsidP="00EE1D64">
            <w:pPr>
              <w:spacing w:line="240" w:lineRule="auto"/>
              <w:rPr>
                <w:sz w:val="18"/>
                <w:szCs w:val="18"/>
              </w:rPr>
            </w:pPr>
          </w:p>
        </w:tc>
        <w:tc>
          <w:tcPr>
            <w:tcW w:w="3969" w:type="dxa"/>
            <w:noWrap/>
            <w:tcMar>
              <w:top w:w="0" w:type="dxa"/>
              <w:left w:w="108" w:type="dxa"/>
              <w:bottom w:w="0" w:type="dxa"/>
              <w:right w:w="108" w:type="dxa"/>
            </w:tcMar>
          </w:tcPr>
          <w:p w14:paraId="555ABD0D" w14:textId="77777777" w:rsidR="005C30F4" w:rsidRDefault="005C30F4" w:rsidP="00EE1D64">
            <w:pPr>
              <w:spacing w:line="240" w:lineRule="auto"/>
              <w:rPr>
                <w:color w:val="000000"/>
                <w:sz w:val="18"/>
                <w:szCs w:val="18"/>
                <w:lang w:eastAsia="en-AU"/>
              </w:rPr>
            </w:pPr>
            <w:r>
              <w:rPr>
                <w:color w:val="000000"/>
                <w:sz w:val="18"/>
                <w:szCs w:val="18"/>
                <w:lang w:eastAsia="en-AU"/>
              </w:rPr>
              <w:t>Registrar</w:t>
            </w:r>
          </w:p>
        </w:tc>
        <w:tc>
          <w:tcPr>
            <w:tcW w:w="2268" w:type="dxa"/>
            <w:noWrap/>
            <w:tcMar>
              <w:top w:w="0" w:type="dxa"/>
              <w:left w:w="108" w:type="dxa"/>
              <w:bottom w:w="0" w:type="dxa"/>
              <w:right w:w="108" w:type="dxa"/>
            </w:tcMar>
          </w:tcPr>
          <w:p w14:paraId="15137C9C" w14:textId="77777777" w:rsidR="005C30F4" w:rsidRDefault="005C30F4" w:rsidP="00EE1D64">
            <w:pPr>
              <w:spacing w:line="240" w:lineRule="auto"/>
              <w:jc w:val="center"/>
              <w:rPr>
                <w:color w:val="000000"/>
                <w:sz w:val="18"/>
                <w:szCs w:val="18"/>
                <w:lang w:eastAsia="en-AU"/>
              </w:rPr>
            </w:pPr>
            <w:r>
              <w:rPr>
                <w:color w:val="000000"/>
                <w:sz w:val="18"/>
                <w:szCs w:val="18"/>
                <w:lang w:eastAsia="en-AU"/>
              </w:rPr>
              <w:t>1.0 FTE</w:t>
            </w:r>
          </w:p>
        </w:tc>
      </w:tr>
      <w:tr w:rsidR="005C30F4" w:rsidRPr="00877D4E" w14:paraId="38221C86" w14:textId="77777777" w:rsidTr="00EE1D64">
        <w:trPr>
          <w:trHeight w:val="656"/>
        </w:trPr>
        <w:tc>
          <w:tcPr>
            <w:tcW w:w="2694" w:type="dxa"/>
            <w:tcBorders>
              <w:top w:val="single" w:sz="4" w:space="0" w:color="auto"/>
              <w:right w:val="single" w:sz="4" w:space="0" w:color="auto"/>
            </w:tcBorders>
            <w:tcMar>
              <w:top w:w="0" w:type="dxa"/>
              <w:left w:w="108" w:type="dxa"/>
              <w:bottom w:w="0" w:type="dxa"/>
              <w:right w:w="108" w:type="dxa"/>
            </w:tcMar>
            <w:hideMark/>
          </w:tcPr>
          <w:p w14:paraId="44320CA9" w14:textId="77777777" w:rsidR="005C30F4" w:rsidRPr="00877D4E" w:rsidRDefault="005C30F4" w:rsidP="00EE1D64">
            <w:pPr>
              <w:spacing w:line="240" w:lineRule="auto"/>
              <w:rPr>
                <w:sz w:val="18"/>
                <w:szCs w:val="18"/>
              </w:rPr>
            </w:pPr>
            <w:r>
              <w:rPr>
                <w:sz w:val="18"/>
                <w:szCs w:val="18"/>
              </w:rPr>
              <w:t>Multi-Disciplinary / Allied Health Clinician level 3</w:t>
            </w:r>
          </w:p>
        </w:tc>
        <w:tc>
          <w:tcPr>
            <w:tcW w:w="3969" w:type="dxa"/>
            <w:tcBorders>
              <w:top w:val="single" w:sz="4" w:space="0" w:color="auto"/>
              <w:left w:val="single" w:sz="4" w:space="0" w:color="auto"/>
              <w:bottom w:val="single" w:sz="4" w:space="0" w:color="A6A6A6" w:themeColor="background1" w:themeShade="A6"/>
              <w:right w:val="single" w:sz="4" w:space="0" w:color="auto"/>
            </w:tcBorders>
            <w:noWrap/>
            <w:tcMar>
              <w:top w:w="0" w:type="dxa"/>
              <w:left w:w="108" w:type="dxa"/>
              <w:bottom w:w="0" w:type="dxa"/>
              <w:right w:w="108" w:type="dxa"/>
            </w:tcMar>
          </w:tcPr>
          <w:p w14:paraId="4F1C7A79" w14:textId="77777777" w:rsidR="005C30F4" w:rsidRPr="00877D4E" w:rsidRDefault="005C30F4" w:rsidP="00EE1D64">
            <w:pPr>
              <w:spacing w:line="240" w:lineRule="auto"/>
              <w:rPr>
                <w:sz w:val="18"/>
                <w:szCs w:val="18"/>
              </w:rPr>
            </w:pPr>
            <w:r w:rsidRPr="00A71B5C">
              <w:rPr>
                <w:sz w:val="18"/>
                <w:szCs w:val="18"/>
              </w:rPr>
              <w:t xml:space="preserve">Multi-Disciplinary Health Clinician </w:t>
            </w:r>
            <w:r>
              <w:rPr>
                <w:sz w:val="18"/>
                <w:szCs w:val="18"/>
              </w:rPr>
              <w:t>L</w:t>
            </w:r>
            <w:r w:rsidRPr="00A71B5C">
              <w:rPr>
                <w:sz w:val="18"/>
                <w:szCs w:val="18"/>
              </w:rPr>
              <w:t>evel 3</w:t>
            </w:r>
          </w:p>
        </w:tc>
        <w:tc>
          <w:tcPr>
            <w:tcW w:w="2268" w:type="dxa"/>
            <w:tcBorders>
              <w:left w:val="single" w:sz="4" w:space="0" w:color="auto"/>
              <w:bottom w:val="single" w:sz="4" w:space="0" w:color="A6A6A6" w:themeColor="background1" w:themeShade="A6"/>
              <w:right w:val="single" w:sz="4" w:space="0" w:color="auto"/>
            </w:tcBorders>
            <w:noWrap/>
            <w:tcMar>
              <w:top w:w="0" w:type="dxa"/>
              <w:left w:w="108" w:type="dxa"/>
              <w:bottom w:w="0" w:type="dxa"/>
              <w:right w:w="108" w:type="dxa"/>
            </w:tcMar>
          </w:tcPr>
          <w:p w14:paraId="12934DF3" w14:textId="04006D46" w:rsidR="005C30F4" w:rsidRPr="00877D4E" w:rsidRDefault="005C30F4" w:rsidP="00EE1D64">
            <w:pPr>
              <w:spacing w:line="240" w:lineRule="auto"/>
              <w:jc w:val="center"/>
              <w:rPr>
                <w:sz w:val="18"/>
                <w:szCs w:val="18"/>
              </w:rPr>
            </w:pPr>
            <w:r>
              <w:rPr>
                <w:sz w:val="18"/>
                <w:szCs w:val="18"/>
              </w:rPr>
              <w:t>10.71 FTE</w:t>
            </w:r>
          </w:p>
        </w:tc>
      </w:tr>
      <w:tr w:rsidR="005C30F4" w:rsidRPr="00877D4E" w14:paraId="2158E1C2" w14:textId="77777777" w:rsidTr="00EE1D64">
        <w:trPr>
          <w:trHeight w:val="168"/>
        </w:trPr>
        <w:tc>
          <w:tcPr>
            <w:tcW w:w="2694" w:type="dxa"/>
            <w:tcMar>
              <w:top w:w="0" w:type="dxa"/>
              <w:left w:w="108" w:type="dxa"/>
              <w:bottom w:w="0" w:type="dxa"/>
              <w:right w:w="108" w:type="dxa"/>
            </w:tcMar>
          </w:tcPr>
          <w:p w14:paraId="1C93C159" w14:textId="77777777" w:rsidR="005C30F4" w:rsidRDefault="005C30F4" w:rsidP="00EE1D64">
            <w:pPr>
              <w:spacing w:line="240" w:lineRule="auto"/>
              <w:rPr>
                <w:color w:val="000000"/>
                <w:sz w:val="18"/>
                <w:szCs w:val="18"/>
                <w:lang w:eastAsia="en-AU"/>
              </w:rPr>
            </w:pPr>
            <w:r>
              <w:rPr>
                <w:color w:val="000000"/>
                <w:sz w:val="18"/>
                <w:szCs w:val="18"/>
                <w:lang w:eastAsia="en-AU"/>
              </w:rPr>
              <w:t>Nursing</w:t>
            </w:r>
          </w:p>
        </w:tc>
        <w:tc>
          <w:tcPr>
            <w:tcW w:w="3969" w:type="dxa"/>
            <w:noWrap/>
            <w:tcMar>
              <w:top w:w="0" w:type="dxa"/>
              <w:left w:w="108" w:type="dxa"/>
              <w:bottom w:w="0" w:type="dxa"/>
              <w:right w:w="108" w:type="dxa"/>
            </w:tcMar>
          </w:tcPr>
          <w:p w14:paraId="6B6D46E0" w14:textId="77777777" w:rsidR="005C30F4" w:rsidRDefault="005C30F4" w:rsidP="00EE1D64">
            <w:pPr>
              <w:spacing w:line="240" w:lineRule="auto"/>
              <w:rPr>
                <w:color w:val="000000"/>
                <w:sz w:val="18"/>
                <w:szCs w:val="18"/>
                <w:lang w:eastAsia="en-AU"/>
              </w:rPr>
            </w:pPr>
            <w:r>
              <w:rPr>
                <w:color w:val="000000"/>
                <w:sz w:val="18"/>
                <w:szCs w:val="18"/>
                <w:lang w:eastAsia="en-AU"/>
              </w:rPr>
              <w:t>Clinical Nurse Consultant Grade 1</w:t>
            </w:r>
          </w:p>
        </w:tc>
        <w:tc>
          <w:tcPr>
            <w:tcW w:w="2268" w:type="dxa"/>
            <w:noWrap/>
            <w:tcMar>
              <w:top w:w="0" w:type="dxa"/>
              <w:left w:w="108" w:type="dxa"/>
              <w:bottom w:w="0" w:type="dxa"/>
              <w:right w:w="108" w:type="dxa"/>
            </w:tcMar>
          </w:tcPr>
          <w:p w14:paraId="5A44ED85" w14:textId="62A8F9E1" w:rsidR="005C30F4" w:rsidRDefault="005C30F4" w:rsidP="00EE1D64">
            <w:pPr>
              <w:spacing w:line="240" w:lineRule="auto"/>
              <w:jc w:val="center"/>
              <w:rPr>
                <w:color w:val="000000"/>
                <w:sz w:val="18"/>
                <w:szCs w:val="18"/>
                <w:lang w:eastAsia="en-AU"/>
              </w:rPr>
            </w:pPr>
            <w:r>
              <w:rPr>
                <w:color w:val="000000"/>
                <w:sz w:val="18"/>
                <w:szCs w:val="18"/>
                <w:lang w:eastAsia="en-AU"/>
              </w:rPr>
              <w:t>2.0 FTE</w:t>
            </w:r>
          </w:p>
        </w:tc>
      </w:tr>
      <w:tr w:rsidR="005C30F4" w:rsidRPr="00877D4E" w14:paraId="4A0B5CE8" w14:textId="77777777" w:rsidTr="00EE1D64">
        <w:trPr>
          <w:trHeight w:val="168"/>
        </w:trPr>
        <w:tc>
          <w:tcPr>
            <w:tcW w:w="2694" w:type="dxa"/>
            <w:tcMar>
              <w:top w:w="0" w:type="dxa"/>
              <w:left w:w="108" w:type="dxa"/>
              <w:bottom w:w="0" w:type="dxa"/>
              <w:right w:w="108" w:type="dxa"/>
            </w:tcMar>
          </w:tcPr>
          <w:p w14:paraId="765FDE5C" w14:textId="77777777" w:rsidR="005C30F4" w:rsidRPr="00877D4E" w:rsidRDefault="005C30F4" w:rsidP="00EE1D64">
            <w:pPr>
              <w:spacing w:line="240" w:lineRule="auto"/>
              <w:rPr>
                <w:color w:val="000000"/>
                <w:sz w:val="18"/>
                <w:szCs w:val="18"/>
                <w:lang w:eastAsia="en-AU"/>
              </w:rPr>
            </w:pPr>
            <w:r>
              <w:rPr>
                <w:color w:val="000000"/>
                <w:sz w:val="18"/>
                <w:szCs w:val="18"/>
                <w:lang w:eastAsia="en-AU"/>
              </w:rPr>
              <w:t>Social Work</w:t>
            </w:r>
          </w:p>
        </w:tc>
        <w:tc>
          <w:tcPr>
            <w:tcW w:w="3969" w:type="dxa"/>
            <w:noWrap/>
            <w:tcMar>
              <w:top w:w="0" w:type="dxa"/>
              <w:left w:w="108" w:type="dxa"/>
              <w:bottom w:w="0" w:type="dxa"/>
              <w:right w:w="108" w:type="dxa"/>
            </w:tcMar>
          </w:tcPr>
          <w:p w14:paraId="56E26642" w14:textId="77777777" w:rsidR="005C30F4" w:rsidRDefault="005C30F4" w:rsidP="00EE1D64">
            <w:pPr>
              <w:spacing w:line="240" w:lineRule="auto"/>
              <w:rPr>
                <w:color w:val="000000"/>
                <w:sz w:val="18"/>
                <w:szCs w:val="18"/>
                <w:lang w:eastAsia="en-AU"/>
              </w:rPr>
            </w:pPr>
            <w:r>
              <w:rPr>
                <w:color w:val="000000"/>
                <w:sz w:val="18"/>
                <w:szCs w:val="18"/>
                <w:lang w:eastAsia="en-AU"/>
              </w:rPr>
              <w:t>Social Worker Level 4</w:t>
            </w:r>
          </w:p>
        </w:tc>
        <w:tc>
          <w:tcPr>
            <w:tcW w:w="2268" w:type="dxa"/>
            <w:noWrap/>
            <w:tcMar>
              <w:top w:w="0" w:type="dxa"/>
              <w:left w:w="108" w:type="dxa"/>
              <w:bottom w:w="0" w:type="dxa"/>
              <w:right w:w="108" w:type="dxa"/>
            </w:tcMar>
          </w:tcPr>
          <w:p w14:paraId="4679CF1D" w14:textId="20BB77C5" w:rsidR="005C30F4" w:rsidRDefault="005C30F4" w:rsidP="00EE1D64">
            <w:pPr>
              <w:spacing w:line="240" w:lineRule="auto"/>
              <w:jc w:val="center"/>
              <w:rPr>
                <w:color w:val="000000"/>
                <w:sz w:val="18"/>
                <w:szCs w:val="18"/>
                <w:lang w:eastAsia="en-AU"/>
              </w:rPr>
            </w:pPr>
            <w:r>
              <w:rPr>
                <w:color w:val="000000"/>
                <w:sz w:val="18"/>
                <w:szCs w:val="18"/>
                <w:lang w:eastAsia="en-AU"/>
              </w:rPr>
              <w:t>0.6 FTE</w:t>
            </w:r>
          </w:p>
        </w:tc>
      </w:tr>
      <w:tr w:rsidR="005C30F4" w:rsidRPr="00877D4E" w14:paraId="3A1D16A6" w14:textId="77777777" w:rsidTr="00EE1D64">
        <w:trPr>
          <w:trHeight w:val="168"/>
        </w:trPr>
        <w:tc>
          <w:tcPr>
            <w:tcW w:w="2694" w:type="dxa"/>
            <w:tcMar>
              <w:top w:w="0" w:type="dxa"/>
              <w:left w:w="108" w:type="dxa"/>
              <w:bottom w:w="0" w:type="dxa"/>
              <w:right w:w="108" w:type="dxa"/>
            </w:tcMar>
          </w:tcPr>
          <w:p w14:paraId="1A77C674" w14:textId="509C1CC6" w:rsidR="005C30F4" w:rsidRDefault="005C30F4" w:rsidP="00EE1D64">
            <w:pPr>
              <w:spacing w:line="240" w:lineRule="auto"/>
              <w:rPr>
                <w:color w:val="000000"/>
                <w:sz w:val="18"/>
                <w:szCs w:val="18"/>
                <w:lang w:eastAsia="en-AU"/>
              </w:rPr>
            </w:pPr>
            <w:r>
              <w:rPr>
                <w:color w:val="000000"/>
                <w:sz w:val="18"/>
                <w:szCs w:val="18"/>
                <w:lang w:eastAsia="en-AU"/>
              </w:rPr>
              <w:t>Consultation Liaison Clinician</w:t>
            </w:r>
          </w:p>
        </w:tc>
        <w:tc>
          <w:tcPr>
            <w:tcW w:w="3969" w:type="dxa"/>
            <w:noWrap/>
            <w:tcMar>
              <w:top w:w="0" w:type="dxa"/>
              <w:left w:w="108" w:type="dxa"/>
              <w:bottom w:w="0" w:type="dxa"/>
              <w:right w:w="108" w:type="dxa"/>
            </w:tcMar>
            <w:vAlign w:val="bottom"/>
          </w:tcPr>
          <w:p w14:paraId="00051D2C" w14:textId="53176DA4" w:rsidR="005C30F4" w:rsidRDefault="005C30F4" w:rsidP="00EE1D64">
            <w:pPr>
              <w:spacing w:line="240" w:lineRule="auto"/>
              <w:rPr>
                <w:color w:val="000000"/>
                <w:sz w:val="18"/>
                <w:szCs w:val="18"/>
                <w:lang w:eastAsia="en-AU"/>
              </w:rPr>
            </w:pPr>
            <w:r>
              <w:rPr>
                <w:color w:val="000000"/>
                <w:sz w:val="18"/>
                <w:szCs w:val="18"/>
                <w:lang w:eastAsia="en-AU"/>
              </w:rPr>
              <w:t>Multi-Disciplinary Health Clinician Level</w:t>
            </w:r>
            <w:r w:rsidR="00886937">
              <w:rPr>
                <w:color w:val="000000"/>
                <w:sz w:val="18"/>
                <w:szCs w:val="18"/>
                <w:lang w:eastAsia="en-AU"/>
              </w:rPr>
              <w:t xml:space="preserve"> 4</w:t>
            </w:r>
          </w:p>
        </w:tc>
        <w:tc>
          <w:tcPr>
            <w:tcW w:w="2268" w:type="dxa"/>
            <w:noWrap/>
            <w:tcMar>
              <w:top w:w="0" w:type="dxa"/>
              <w:left w:w="108" w:type="dxa"/>
              <w:bottom w:w="0" w:type="dxa"/>
              <w:right w:w="108" w:type="dxa"/>
            </w:tcMar>
            <w:vAlign w:val="center"/>
          </w:tcPr>
          <w:p w14:paraId="5F3CC9F8" w14:textId="0F292930" w:rsidR="005C30F4" w:rsidRDefault="00886937" w:rsidP="00EE1D64">
            <w:pPr>
              <w:spacing w:line="240" w:lineRule="auto"/>
              <w:jc w:val="center"/>
              <w:rPr>
                <w:color w:val="000000"/>
                <w:sz w:val="18"/>
                <w:szCs w:val="18"/>
                <w:lang w:eastAsia="en-AU"/>
              </w:rPr>
            </w:pPr>
            <w:r>
              <w:rPr>
                <w:color w:val="000000"/>
                <w:sz w:val="18"/>
                <w:szCs w:val="18"/>
                <w:lang w:eastAsia="en-AU"/>
              </w:rPr>
              <w:t>0</w:t>
            </w:r>
            <w:r w:rsidR="005C30F4">
              <w:rPr>
                <w:color w:val="000000"/>
                <w:sz w:val="18"/>
                <w:szCs w:val="18"/>
                <w:lang w:eastAsia="en-AU"/>
              </w:rPr>
              <w:t>.</w:t>
            </w:r>
            <w:r>
              <w:rPr>
                <w:color w:val="000000"/>
                <w:sz w:val="18"/>
                <w:szCs w:val="18"/>
                <w:lang w:eastAsia="en-AU"/>
              </w:rPr>
              <w:t>4</w:t>
            </w:r>
            <w:r w:rsidR="005C30F4">
              <w:rPr>
                <w:color w:val="000000"/>
                <w:sz w:val="18"/>
                <w:szCs w:val="18"/>
                <w:lang w:eastAsia="en-AU"/>
              </w:rPr>
              <w:t xml:space="preserve"> FTE</w:t>
            </w:r>
          </w:p>
        </w:tc>
      </w:tr>
      <w:tr w:rsidR="005C30F4" w:rsidRPr="00877D4E" w14:paraId="2EAA4683" w14:textId="77777777" w:rsidTr="00EE1D64">
        <w:trPr>
          <w:trHeight w:val="168"/>
        </w:trPr>
        <w:tc>
          <w:tcPr>
            <w:tcW w:w="2694" w:type="dxa"/>
            <w:vMerge w:val="restart"/>
            <w:tcMar>
              <w:top w:w="0" w:type="dxa"/>
              <w:left w:w="108" w:type="dxa"/>
              <w:bottom w:w="0" w:type="dxa"/>
              <w:right w:w="108" w:type="dxa"/>
            </w:tcMar>
          </w:tcPr>
          <w:p w14:paraId="49943569" w14:textId="77777777" w:rsidR="005C30F4" w:rsidRPr="00877D4E" w:rsidRDefault="005C30F4" w:rsidP="00EE1D64">
            <w:pPr>
              <w:spacing w:line="240" w:lineRule="auto"/>
              <w:rPr>
                <w:color w:val="000000"/>
                <w:sz w:val="18"/>
                <w:szCs w:val="18"/>
                <w:lang w:eastAsia="en-AU"/>
              </w:rPr>
            </w:pPr>
            <w:r w:rsidRPr="00877D4E">
              <w:rPr>
                <w:color w:val="000000"/>
                <w:sz w:val="18"/>
                <w:szCs w:val="18"/>
                <w:lang w:eastAsia="en-AU"/>
              </w:rPr>
              <w:t>Admin</w:t>
            </w:r>
            <w:r>
              <w:rPr>
                <w:color w:val="000000"/>
                <w:sz w:val="18"/>
                <w:szCs w:val="18"/>
                <w:lang w:eastAsia="en-AU"/>
              </w:rPr>
              <w:t>istration</w:t>
            </w:r>
          </w:p>
        </w:tc>
        <w:tc>
          <w:tcPr>
            <w:tcW w:w="3969" w:type="dxa"/>
            <w:tcBorders>
              <w:bottom w:val="single" w:sz="4" w:space="0" w:color="auto"/>
            </w:tcBorders>
            <w:noWrap/>
            <w:tcMar>
              <w:top w:w="0" w:type="dxa"/>
              <w:left w:w="108" w:type="dxa"/>
              <w:bottom w:w="0" w:type="dxa"/>
              <w:right w:w="108" w:type="dxa"/>
            </w:tcMar>
            <w:vAlign w:val="bottom"/>
          </w:tcPr>
          <w:p w14:paraId="55D1CD8B" w14:textId="77777777" w:rsidR="005C30F4" w:rsidRPr="00877D4E" w:rsidRDefault="005C30F4" w:rsidP="00EE1D64">
            <w:pPr>
              <w:spacing w:line="240" w:lineRule="auto"/>
              <w:rPr>
                <w:color w:val="000000"/>
                <w:sz w:val="18"/>
                <w:szCs w:val="18"/>
                <w:lang w:eastAsia="en-AU"/>
              </w:rPr>
            </w:pPr>
            <w:r>
              <w:rPr>
                <w:color w:val="000000"/>
                <w:sz w:val="18"/>
                <w:szCs w:val="18"/>
                <w:lang w:eastAsia="en-AU"/>
              </w:rPr>
              <w:t>Administration Officer Level 4</w:t>
            </w:r>
          </w:p>
        </w:tc>
        <w:tc>
          <w:tcPr>
            <w:tcW w:w="2268" w:type="dxa"/>
            <w:noWrap/>
            <w:tcMar>
              <w:top w:w="0" w:type="dxa"/>
              <w:left w:w="108" w:type="dxa"/>
              <w:bottom w:w="0" w:type="dxa"/>
              <w:right w:w="108" w:type="dxa"/>
            </w:tcMar>
            <w:vAlign w:val="center"/>
          </w:tcPr>
          <w:p w14:paraId="6CC72383" w14:textId="21FAEB07" w:rsidR="005C30F4" w:rsidRPr="00877D4E" w:rsidRDefault="005C30F4" w:rsidP="00EE1D64">
            <w:pPr>
              <w:spacing w:line="240" w:lineRule="auto"/>
              <w:jc w:val="center"/>
              <w:rPr>
                <w:color w:val="000000"/>
                <w:sz w:val="18"/>
                <w:szCs w:val="18"/>
                <w:lang w:eastAsia="en-AU"/>
              </w:rPr>
            </w:pPr>
            <w:r>
              <w:rPr>
                <w:color w:val="000000"/>
                <w:sz w:val="18"/>
                <w:szCs w:val="18"/>
                <w:lang w:eastAsia="en-AU"/>
              </w:rPr>
              <w:t>1.</w:t>
            </w:r>
            <w:r w:rsidR="00886937">
              <w:rPr>
                <w:color w:val="000000"/>
                <w:sz w:val="18"/>
                <w:szCs w:val="18"/>
                <w:lang w:eastAsia="en-AU"/>
              </w:rPr>
              <w:t>0</w:t>
            </w:r>
            <w:r>
              <w:rPr>
                <w:color w:val="000000"/>
                <w:sz w:val="18"/>
                <w:szCs w:val="18"/>
                <w:lang w:eastAsia="en-AU"/>
              </w:rPr>
              <w:t xml:space="preserve"> FTE</w:t>
            </w:r>
          </w:p>
        </w:tc>
      </w:tr>
      <w:tr w:rsidR="005C30F4" w:rsidRPr="00877D4E" w14:paraId="7BFF8398" w14:textId="77777777" w:rsidTr="00EE1D64">
        <w:trPr>
          <w:trHeight w:val="168"/>
        </w:trPr>
        <w:tc>
          <w:tcPr>
            <w:tcW w:w="2694" w:type="dxa"/>
            <w:vMerge/>
            <w:tcBorders>
              <w:bottom w:val="single" w:sz="4" w:space="0" w:color="auto"/>
            </w:tcBorders>
            <w:tcMar>
              <w:top w:w="0" w:type="dxa"/>
              <w:left w:w="108" w:type="dxa"/>
              <w:bottom w:w="0" w:type="dxa"/>
              <w:right w:w="108" w:type="dxa"/>
            </w:tcMar>
          </w:tcPr>
          <w:p w14:paraId="555FD50C" w14:textId="77777777" w:rsidR="005C30F4" w:rsidRPr="00877D4E" w:rsidRDefault="005C30F4" w:rsidP="00EE1D64">
            <w:pPr>
              <w:spacing w:line="240" w:lineRule="auto"/>
              <w:rPr>
                <w:color w:val="000000"/>
                <w:sz w:val="18"/>
                <w:szCs w:val="18"/>
                <w:lang w:eastAsia="en-AU"/>
              </w:rPr>
            </w:pPr>
          </w:p>
        </w:tc>
        <w:tc>
          <w:tcPr>
            <w:tcW w:w="3969" w:type="dxa"/>
            <w:tcBorders>
              <w:bottom w:val="single" w:sz="4" w:space="0" w:color="auto"/>
            </w:tcBorders>
            <w:noWrap/>
            <w:tcMar>
              <w:top w:w="0" w:type="dxa"/>
              <w:left w:w="108" w:type="dxa"/>
              <w:bottom w:w="0" w:type="dxa"/>
              <w:right w:w="108" w:type="dxa"/>
            </w:tcMar>
            <w:vAlign w:val="bottom"/>
          </w:tcPr>
          <w:p w14:paraId="587D15CF" w14:textId="77777777" w:rsidR="005C30F4" w:rsidRDefault="005C30F4" w:rsidP="00EE1D64">
            <w:pPr>
              <w:spacing w:line="240" w:lineRule="auto"/>
              <w:rPr>
                <w:color w:val="000000"/>
                <w:sz w:val="18"/>
                <w:szCs w:val="18"/>
                <w:lang w:eastAsia="en-AU"/>
              </w:rPr>
            </w:pPr>
            <w:r>
              <w:rPr>
                <w:color w:val="000000"/>
                <w:sz w:val="18"/>
                <w:szCs w:val="18"/>
                <w:lang w:eastAsia="en-AU"/>
              </w:rPr>
              <w:t>Administration Officer Level 2</w:t>
            </w:r>
          </w:p>
        </w:tc>
        <w:tc>
          <w:tcPr>
            <w:tcW w:w="2268" w:type="dxa"/>
            <w:tcBorders>
              <w:bottom w:val="single" w:sz="4" w:space="0" w:color="auto"/>
            </w:tcBorders>
            <w:noWrap/>
            <w:tcMar>
              <w:top w:w="0" w:type="dxa"/>
              <w:left w:w="108" w:type="dxa"/>
              <w:bottom w:w="0" w:type="dxa"/>
              <w:right w:w="108" w:type="dxa"/>
            </w:tcMar>
            <w:vAlign w:val="center"/>
          </w:tcPr>
          <w:p w14:paraId="51BA87FB" w14:textId="32172F34" w:rsidR="005C30F4" w:rsidRPr="00877D4E" w:rsidRDefault="005C30F4" w:rsidP="00EE1D64">
            <w:pPr>
              <w:spacing w:line="240" w:lineRule="auto"/>
              <w:jc w:val="center"/>
              <w:rPr>
                <w:color w:val="000000"/>
                <w:sz w:val="18"/>
                <w:szCs w:val="18"/>
                <w:lang w:eastAsia="en-AU"/>
              </w:rPr>
            </w:pPr>
            <w:r>
              <w:rPr>
                <w:color w:val="000000"/>
                <w:sz w:val="18"/>
                <w:szCs w:val="18"/>
                <w:lang w:eastAsia="en-AU"/>
              </w:rPr>
              <w:t>0.6</w:t>
            </w:r>
            <w:r w:rsidR="00886937">
              <w:rPr>
                <w:color w:val="000000"/>
                <w:sz w:val="18"/>
                <w:szCs w:val="18"/>
                <w:lang w:eastAsia="en-AU"/>
              </w:rPr>
              <w:t>3</w:t>
            </w:r>
            <w:r>
              <w:rPr>
                <w:color w:val="000000"/>
                <w:sz w:val="18"/>
                <w:szCs w:val="18"/>
                <w:lang w:eastAsia="en-AU"/>
              </w:rPr>
              <w:t xml:space="preserve"> FTE</w:t>
            </w:r>
          </w:p>
        </w:tc>
      </w:tr>
      <w:tr w:rsidR="005C30F4" w:rsidRPr="00877D4E" w14:paraId="7675F43C" w14:textId="77777777" w:rsidTr="00EE1D64">
        <w:trPr>
          <w:trHeight w:val="408"/>
        </w:trPr>
        <w:tc>
          <w:tcPr>
            <w:tcW w:w="2694" w:type="dxa"/>
            <w:tcMar>
              <w:top w:w="0" w:type="dxa"/>
              <w:left w:w="108" w:type="dxa"/>
              <w:bottom w:w="0" w:type="dxa"/>
              <w:right w:w="108" w:type="dxa"/>
            </w:tcMar>
          </w:tcPr>
          <w:p w14:paraId="14684F24" w14:textId="5BDFD02C" w:rsidR="005C30F4" w:rsidRPr="00877D4E" w:rsidRDefault="005C30F4" w:rsidP="00EE1D64">
            <w:pPr>
              <w:spacing w:line="240" w:lineRule="auto"/>
              <w:rPr>
                <w:color w:val="000000"/>
                <w:sz w:val="18"/>
                <w:szCs w:val="18"/>
                <w:lang w:eastAsia="en-AU"/>
              </w:rPr>
            </w:pPr>
            <w:r>
              <w:rPr>
                <w:color w:val="000000"/>
                <w:sz w:val="18"/>
                <w:szCs w:val="18"/>
                <w:lang w:eastAsia="en-AU"/>
              </w:rPr>
              <w:t xml:space="preserve">Service Manager </w:t>
            </w:r>
            <w:r w:rsidR="00886937">
              <w:rPr>
                <w:color w:val="000000"/>
                <w:sz w:val="18"/>
                <w:szCs w:val="18"/>
                <w:lang w:eastAsia="en-AU"/>
              </w:rPr>
              <w:t>Hornsby</w:t>
            </w:r>
            <w:r>
              <w:rPr>
                <w:color w:val="000000"/>
                <w:sz w:val="18"/>
                <w:szCs w:val="18"/>
                <w:lang w:eastAsia="en-AU"/>
              </w:rPr>
              <w:t xml:space="preserve"> CYMHS</w:t>
            </w:r>
          </w:p>
        </w:tc>
        <w:tc>
          <w:tcPr>
            <w:tcW w:w="3969" w:type="dxa"/>
            <w:noWrap/>
            <w:tcMar>
              <w:top w:w="0" w:type="dxa"/>
              <w:left w:w="108" w:type="dxa"/>
              <w:bottom w:w="0" w:type="dxa"/>
              <w:right w:w="108" w:type="dxa"/>
            </w:tcMar>
            <w:vAlign w:val="bottom"/>
          </w:tcPr>
          <w:p w14:paraId="00B0C15E" w14:textId="77777777" w:rsidR="005C30F4" w:rsidRDefault="005C30F4" w:rsidP="00EE1D64">
            <w:pPr>
              <w:spacing w:line="240" w:lineRule="auto"/>
              <w:rPr>
                <w:color w:val="000000"/>
                <w:sz w:val="18"/>
                <w:szCs w:val="18"/>
                <w:lang w:eastAsia="en-AU"/>
              </w:rPr>
            </w:pPr>
            <w:r>
              <w:rPr>
                <w:color w:val="000000"/>
                <w:sz w:val="18"/>
                <w:szCs w:val="18"/>
                <w:lang w:eastAsia="en-AU"/>
              </w:rPr>
              <w:t>Health Manager Level 3</w:t>
            </w:r>
          </w:p>
        </w:tc>
        <w:tc>
          <w:tcPr>
            <w:tcW w:w="2268" w:type="dxa"/>
            <w:noWrap/>
            <w:tcMar>
              <w:top w:w="0" w:type="dxa"/>
              <w:left w:w="108" w:type="dxa"/>
              <w:bottom w:w="0" w:type="dxa"/>
              <w:right w:w="108" w:type="dxa"/>
            </w:tcMar>
            <w:vAlign w:val="bottom"/>
          </w:tcPr>
          <w:p w14:paraId="17F6E9D9" w14:textId="77777777" w:rsidR="005C30F4" w:rsidRDefault="005C30F4" w:rsidP="00EE1D64">
            <w:pPr>
              <w:spacing w:line="240" w:lineRule="auto"/>
              <w:jc w:val="center"/>
              <w:rPr>
                <w:color w:val="000000"/>
                <w:sz w:val="18"/>
                <w:szCs w:val="18"/>
                <w:lang w:eastAsia="en-AU"/>
              </w:rPr>
            </w:pPr>
            <w:r>
              <w:rPr>
                <w:color w:val="000000"/>
                <w:sz w:val="18"/>
                <w:szCs w:val="18"/>
                <w:lang w:eastAsia="en-AU"/>
              </w:rPr>
              <w:t>1.0 FTE</w:t>
            </w:r>
          </w:p>
        </w:tc>
      </w:tr>
      <w:tr w:rsidR="005C30F4" w:rsidRPr="00877D4E" w14:paraId="599F802D" w14:textId="77777777" w:rsidTr="00EE1D64">
        <w:trPr>
          <w:trHeight w:val="300"/>
        </w:trPr>
        <w:tc>
          <w:tcPr>
            <w:tcW w:w="2694" w:type="dxa"/>
            <w:shd w:val="clear" w:color="auto" w:fill="C6D9F1" w:themeFill="text2" w:themeFillTint="33"/>
            <w:tcMar>
              <w:top w:w="0" w:type="dxa"/>
              <w:left w:w="108" w:type="dxa"/>
              <w:bottom w:w="0" w:type="dxa"/>
              <w:right w:w="108" w:type="dxa"/>
            </w:tcMar>
          </w:tcPr>
          <w:p w14:paraId="2627954D" w14:textId="77777777" w:rsidR="005C30F4" w:rsidRPr="00877D4E" w:rsidRDefault="005C30F4" w:rsidP="00EE1D64">
            <w:pPr>
              <w:spacing w:line="240" w:lineRule="auto"/>
              <w:rPr>
                <w:b/>
                <w:bCs/>
                <w:color w:val="000000"/>
                <w:sz w:val="18"/>
                <w:szCs w:val="18"/>
                <w:lang w:eastAsia="en-AU"/>
              </w:rPr>
            </w:pPr>
          </w:p>
        </w:tc>
        <w:tc>
          <w:tcPr>
            <w:tcW w:w="3969" w:type="dxa"/>
            <w:shd w:val="clear" w:color="auto" w:fill="C6D9F1" w:themeFill="text2" w:themeFillTint="33"/>
            <w:noWrap/>
            <w:tcMar>
              <w:top w:w="0" w:type="dxa"/>
              <w:left w:w="108" w:type="dxa"/>
              <w:bottom w:w="0" w:type="dxa"/>
              <w:right w:w="108" w:type="dxa"/>
            </w:tcMar>
            <w:vAlign w:val="bottom"/>
            <w:hideMark/>
          </w:tcPr>
          <w:p w14:paraId="579771A1" w14:textId="77777777" w:rsidR="005C30F4" w:rsidRPr="00877D4E" w:rsidRDefault="005C30F4" w:rsidP="00EE1D64">
            <w:pPr>
              <w:spacing w:line="240" w:lineRule="auto"/>
              <w:rPr>
                <w:b/>
                <w:bCs/>
                <w:color w:val="000000"/>
                <w:sz w:val="18"/>
                <w:szCs w:val="18"/>
                <w:lang w:eastAsia="en-AU"/>
              </w:rPr>
            </w:pPr>
            <w:r w:rsidRPr="00877D4E">
              <w:rPr>
                <w:b/>
                <w:bCs/>
                <w:color w:val="000000"/>
                <w:sz w:val="18"/>
                <w:szCs w:val="18"/>
                <w:lang w:eastAsia="en-AU"/>
              </w:rPr>
              <w:t>Grand Total</w:t>
            </w:r>
            <w:r>
              <w:rPr>
                <w:b/>
                <w:bCs/>
                <w:color w:val="000000"/>
                <w:sz w:val="18"/>
                <w:szCs w:val="18"/>
                <w:lang w:eastAsia="en-AU"/>
              </w:rPr>
              <w:t xml:space="preserve"> </w:t>
            </w:r>
          </w:p>
        </w:tc>
        <w:tc>
          <w:tcPr>
            <w:tcW w:w="2268" w:type="dxa"/>
            <w:shd w:val="clear" w:color="auto" w:fill="C6D9F1" w:themeFill="text2" w:themeFillTint="33"/>
            <w:noWrap/>
            <w:tcMar>
              <w:top w:w="0" w:type="dxa"/>
              <w:left w:w="108" w:type="dxa"/>
              <w:bottom w:w="0" w:type="dxa"/>
              <w:right w:w="108" w:type="dxa"/>
            </w:tcMar>
            <w:vAlign w:val="bottom"/>
            <w:hideMark/>
          </w:tcPr>
          <w:p w14:paraId="67EF1257" w14:textId="19CC8A16" w:rsidR="005C30F4" w:rsidRPr="00877D4E" w:rsidRDefault="00886937" w:rsidP="00EE1D64">
            <w:pPr>
              <w:spacing w:line="240" w:lineRule="auto"/>
              <w:jc w:val="center"/>
              <w:rPr>
                <w:b/>
                <w:bCs/>
                <w:color w:val="000000"/>
                <w:sz w:val="18"/>
                <w:szCs w:val="18"/>
                <w:lang w:eastAsia="en-AU"/>
              </w:rPr>
            </w:pPr>
            <w:r>
              <w:rPr>
                <w:b/>
                <w:bCs/>
                <w:color w:val="000000"/>
                <w:sz w:val="18"/>
                <w:szCs w:val="18"/>
                <w:lang w:eastAsia="en-AU"/>
              </w:rPr>
              <w:t>19.34</w:t>
            </w:r>
            <w:r w:rsidR="005C30F4">
              <w:rPr>
                <w:b/>
                <w:bCs/>
                <w:color w:val="000000"/>
                <w:sz w:val="18"/>
                <w:szCs w:val="18"/>
                <w:lang w:eastAsia="en-AU"/>
              </w:rPr>
              <w:t xml:space="preserve"> </w:t>
            </w:r>
            <w:r w:rsidR="005C30F4" w:rsidRPr="00877D4E">
              <w:rPr>
                <w:b/>
                <w:bCs/>
                <w:color w:val="000000"/>
                <w:sz w:val="18"/>
                <w:szCs w:val="18"/>
                <w:lang w:eastAsia="en-AU"/>
              </w:rPr>
              <w:t>FTE</w:t>
            </w:r>
          </w:p>
        </w:tc>
      </w:tr>
    </w:tbl>
    <w:p w14:paraId="2CD76258" w14:textId="77777777" w:rsidR="005C30F4" w:rsidRDefault="005C30F4" w:rsidP="00FD46EB">
      <w:pPr>
        <w:spacing w:after="0" w:line="240" w:lineRule="auto"/>
        <w:rPr>
          <w:rFonts w:asciiTheme="majorHAnsi" w:hAnsiTheme="majorHAnsi" w:cs="Arial"/>
          <w:b/>
          <w:color w:val="1F497D" w:themeColor="text2"/>
        </w:rPr>
      </w:pPr>
    </w:p>
    <w:p w14:paraId="6FAD7E33" w14:textId="7AA5A6B2" w:rsidR="00FD46EB" w:rsidRPr="00A863BE" w:rsidRDefault="004A5017" w:rsidP="00D41135">
      <w:pPr>
        <w:pStyle w:val="Heading3"/>
        <w:jc w:val="both"/>
        <w:rPr>
          <w:rStyle w:val="Heading3Char"/>
          <w:b/>
          <w:bCs/>
          <w:color w:val="1F497D" w:themeColor="text2"/>
        </w:rPr>
      </w:pPr>
      <w:bookmarkStart w:id="8" w:name="_Toc119590228"/>
      <w:r w:rsidRPr="00A863BE">
        <w:rPr>
          <w:rFonts w:cs="Arial"/>
          <w:color w:val="1F497D" w:themeColor="text2"/>
        </w:rPr>
        <w:t>1.</w:t>
      </w:r>
      <w:r w:rsidRPr="00A863BE">
        <w:rPr>
          <w:rStyle w:val="Heading3Char"/>
          <w:b/>
          <w:bCs/>
          <w:color w:val="1F497D" w:themeColor="text2"/>
        </w:rPr>
        <w:t>2.</w:t>
      </w:r>
      <w:r w:rsidR="00E123BB" w:rsidRPr="00A863BE">
        <w:rPr>
          <w:rStyle w:val="Heading3Char"/>
          <w:b/>
          <w:bCs/>
          <w:color w:val="1F497D" w:themeColor="text2"/>
        </w:rPr>
        <w:t xml:space="preserve">3 </w:t>
      </w:r>
      <w:r w:rsidRPr="00A863BE">
        <w:rPr>
          <w:rStyle w:val="Heading3Char"/>
          <w:b/>
          <w:bCs/>
          <w:color w:val="1F497D" w:themeColor="text2"/>
        </w:rPr>
        <w:t xml:space="preserve">Proposed </w:t>
      </w:r>
      <w:r w:rsidR="004640F7" w:rsidRPr="00A863BE">
        <w:rPr>
          <w:rStyle w:val="Heading3Char"/>
          <w:b/>
          <w:bCs/>
          <w:color w:val="1F497D" w:themeColor="text2"/>
        </w:rPr>
        <w:t xml:space="preserve">Changes to </w:t>
      </w:r>
      <w:r w:rsidRPr="00A863BE">
        <w:rPr>
          <w:rStyle w:val="Heading3Char"/>
          <w:b/>
          <w:bCs/>
          <w:color w:val="1F497D" w:themeColor="text2"/>
        </w:rPr>
        <w:t>Position Description</w:t>
      </w:r>
      <w:r w:rsidR="004640F7" w:rsidRPr="00A863BE">
        <w:rPr>
          <w:rStyle w:val="Heading3Char"/>
          <w:b/>
          <w:bCs/>
          <w:color w:val="1F497D" w:themeColor="text2"/>
        </w:rPr>
        <w:t>s</w:t>
      </w:r>
      <w:bookmarkEnd w:id="8"/>
    </w:p>
    <w:p w14:paraId="480DA764" w14:textId="77777777" w:rsidR="007E2A1D" w:rsidRDefault="007E2A1D" w:rsidP="00D41135">
      <w:pPr>
        <w:spacing w:after="0" w:line="240" w:lineRule="auto"/>
        <w:jc w:val="both"/>
        <w:rPr>
          <w:rStyle w:val="Heading3Char"/>
          <w:rFonts w:ascii="Calibri" w:hAnsi="Calibri"/>
          <w:b w:val="0"/>
          <w:color w:val="auto"/>
        </w:rPr>
      </w:pPr>
      <w:bookmarkStart w:id="9" w:name="_Toc118104410"/>
      <w:bookmarkStart w:id="10" w:name="_Toc119590229"/>
      <w:r>
        <w:rPr>
          <w:rStyle w:val="Heading3Char"/>
          <w:rFonts w:ascii="Calibri" w:hAnsi="Calibri"/>
          <w:b w:val="0"/>
          <w:color w:val="auto"/>
        </w:rPr>
        <w:t xml:space="preserve">It is not envisaged that there will be any changes to the current Position Descriptions for any of the staff within the Hornsby or the </w:t>
      </w:r>
      <w:r w:rsidR="00C3406A" w:rsidRPr="00C3406A">
        <w:rPr>
          <w:rStyle w:val="Heading3Char"/>
          <w:rFonts w:ascii="Calibri" w:hAnsi="Calibri"/>
          <w:b w:val="0"/>
          <w:color w:val="auto"/>
        </w:rPr>
        <w:t xml:space="preserve">Northern Beaches </w:t>
      </w:r>
      <w:r>
        <w:rPr>
          <w:rStyle w:val="Heading3Char"/>
          <w:rFonts w:ascii="Calibri" w:hAnsi="Calibri"/>
          <w:b w:val="0"/>
          <w:color w:val="auto"/>
        </w:rPr>
        <w:t>community</w:t>
      </w:r>
      <w:r w:rsidR="00C3406A" w:rsidRPr="00C3406A">
        <w:rPr>
          <w:rStyle w:val="Heading3Char"/>
          <w:rFonts w:ascii="Calibri" w:hAnsi="Calibri"/>
          <w:b w:val="0"/>
          <w:color w:val="auto"/>
        </w:rPr>
        <w:t xml:space="preserve"> CYMHS</w:t>
      </w:r>
      <w:r>
        <w:rPr>
          <w:rStyle w:val="Heading3Char"/>
          <w:rFonts w:ascii="Calibri" w:hAnsi="Calibri"/>
          <w:b w:val="0"/>
          <w:color w:val="auto"/>
        </w:rPr>
        <w:t>. The current existing Position Descriptions reflect a reporting line to the role of ‘CYMHS Service Manager’</w:t>
      </w:r>
      <w:r w:rsidR="00C3406A" w:rsidRPr="00C3406A">
        <w:rPr>
          <w:rStyle w:val="Heading3Char"/>
          <w:rFonts w:ascii="Calibri" w:hAnsi="Calibri"/>
          <w:b w:val="0"/>
          <w:color w:val="auto"/>
        </w:rPr>
        <w:t xml:space="preserve"> </w:t>
      </w:r>
      <w:r>
        <w:rPr>
          <w:rStyle w:val="Heading3Char"/>
          <w:rFonts w:ascii="Calibri" w:hAnsi="Calibri"/>
          <w:b w:val="0"/>
          <w:color w:val="auto"/>
        </w:rPr>
        <w:t>which will continue to be the case following the proposed addition of a separate, sector specific Service Manager role.</w:t>
      </w:r>
      <w:bookmarkEnd w:id="9"/>
      <w:bookmarkEnd w:id="10"/>
    </w:p>
    <w:p w14:paraId="4EDB703C" w14:textId="77777777" w:rsidR="007E2A1D" w:rsidRDefault="007E2A1D" w:rsidP="00D41135">
      <w:pPr>
        <w:spacing w:after="0" w:line="240" w:lineRule="auto"/>
        <w:jc w:val="both"/>
        <w:rPr>
          <w:rStyle w:val="Heading3Char"/>
          <w:rFonts w:ascii="Calibri" w:hAnsi="Calibri"/>
          <w:b w:val="0"/>
          <w:color w:val="auto"/>
        </w:rPr>
      </w:pPr>
    </w:p>
    <w:p w14:paraId="536D7D85" w14:textId="77777777" w:rsidR="00C02C80" w:rsidRPr="00C3406A" w:rsidRDefault="000617C1" w:rsidP="00D41135">
      <w:pPr>
        <w:spacing w:after="0" w:line="240" w:lineRule="auto"/>
        <w:jc w:val="both"/>
        <w:rPr>
          <w:rStyle w:val="Heading3Char"/>
          <w:rFonts w:ascii="Calibri" w:hAnsi="Calibri"/>
          <w:b w:val="0"/>
          <w:color w:val="auto"/>
        </w:rPr>
      </w:pPr>
      <w:bookmarkStart w:id="11" w:name="_Toc119590230"/>
      <w:bookmarkStart w:id="12" w:name="_Toc118104411"/>
      <w:r>
        <w:rPr>
          <w:rStyle w:val="Heading3Char"/>
          <w:rFonts w:ascii="Calibri" w:hAnsi="Calibri"/>
          <w:b w:val="0"/>
          <w:color w:val="auto"/>
        </w:rPr>
        <w:t>The Service Manager PD will largely be maintained, with the only update be</w:t>
      </w:r>
      <w:r w:rsidR="00A863BE">
        <w:rPr>
          <w:rStyle w:val="Heading3Char"/>
          <w:rFonts w:ascii="Calibri" w:hAnsi="Calibri"/>
          <w:b w:val="0"/>
          <w:color w:val="auto"/>
        </w:rPr>
        <w:t>ing</w:t>
      </w:r>
      <w:r>
        <w:rPr>
          <w:rStyle w:val="Heading3Char"/>
          <w:rFonts w:ascii="Calibri" w:hAnsi="Calibri"/>
          <w:b w:val="0"/>
          <w:color w:val="auto"/>
        </w:rPr>
        <w:t xml:space="preserve"> to advise that the role is responsible for the operational management of its individual team.</w:t>
      </w:r>
      <w:bookmarkEnd w:id="11"/>
      <w:r>
        <w:rPr>
          <w:rStyle w:val="Heading3Char"/>
          <w:rFonts w:ascii="Calibri" w:hAnsi="Calibri"/>
          <w:b w:val="0"/>
          <w:color w:val="auto"/>
        </w:rPr>
        <w:t xml:space="preserve"> </w:t>
      </w:r>
      <w:bookmarkEnd w:id="12"/>
    </w:p>
    <w:p w14:paraId="6E728B9D" w14:textId="77777777" w:rsidR="001D370B" w:rsidRPr="00FD46EB" w:rsidRDefault="008E2304" w:rsidP="00D41135">
      <w:pPr>
        <w:pStyle w:val="Heading3"/>
        <w:spacing w:line="240" w:lineRule="auto"/>
        <w:jc w:val="both"/>
        <w:rPr>
          <w:color w:val="1F497D" w:themeColor="text2"/>
        </w:rPr>
      </w:pPr>
      <w:bookmarkStart w:id="13" w:name="_Toc119590231"/>
      <w:r w:rsidRPr="000838F4">
        <w:rPr>
          <w:color w:val="1F497D" w:themeColor="text2"/>
        </w:rPr>
        <w:t>1.2.</w:t>
      </w:r>
      <w:r w:rsidR="00E123BB">
        <w:rPr>
          <w:color w:val="1F497D" w:themeColor="text2"/>
        </w:rPr>
        <w:t>4</w:t>
      </w:r>
      <w:r w:rsidR="00C67E71" w:rsidRPr="000838F4">
        <w:rPr>
          <w:color w:val="1F497D" w:themeColor="text2"/>
        </w:rPr>
        <w:tab/>
      </w:r>
      <w:r w:rsidR="001D370B" w:rsidRPr="000838F4">
        <w:rPr>
          <w:color w:val="1F497D" w:themeColor="text2"/>
        </w:rPr>
        <w:t>Impact on services and functions</w:t>
      </w:r>
      <w:bookmarkEnd w:id="13"/>
    </w:p>
    <w:p w14:paraId="5D610D08" w14:textId="77777777" w:rsidR="0067688A" w:rsidRPr="00C3406A" w:rsidRDefault="008756FE" w:rsidP="00D41135">
      <w:pPr>
        <w:spacing w:after="0" w:line="240" w:lineRule="auto"/>
        <w:jc w:val="both"/>
        <w:rPr>
          <w:rFonts w:cstheme="minorHAnsi"/>
        </w:rPr>
      </w:pPr>
      <w:r w:rsidRPr="00C3406A">
        <w:rPr>
          <w:rFonts w:cstheme="minorHAnsi"/>
        </w:rPr>
        <w:t>The creation of a dedicated Service Manager role for the Hornsby CYMHS sector will provide an oppor</w:t>
      </w:r>
      <w:r w:rsidR="00E7424D" w:rsidRPr="00C3406A">
        <w:rPr>
          <w:rFonts w:cstheme="minorHAnsi"/>
        </w:rPr>
        <w:t>t</w:t>
      </w:r>
      <w:r w:rsidRPr="00C3406A">
        <w:rPr>
          <w:rFonts w:cstheme="minorHAnsi"/>
        </w:rPr>
        <w:t xml:space="preserve">unity for increased focus on local sector service delivery and provide increased access and availability to </w:t>
      </w:r>
      <w:r w:rsidR="00E7424D" w:rsidRPr="00C3406A">
        <w:rPr>
          <w:rFonts w:cstheme="minorHAnsi"/>
        </w:rPr>
        <w:t xml:space="preserve">onsite managerial support more consistently across the week. </w:t>
      </w:r>
    </w:p>
    <w:p w14:paraId="31BDCC34" w14:textId="77777777" w:rsidR="00E74EDB" w:rsidRPr="00FD46EB" w:rsidRDefault="008E2304" w:rsidP="00D41135">
      <w:pPr>
        <w:pStyle w:val="Heading3"/>
        <w:jc w:val="both"/>
        <w:rPr>
          <w:color w:val="1F497D" w:themeColor="text2"/>
        </w:rPr>
      </w:pPr>
      <w:bookmarkStart w:id="14" w:name="_Toc119590232"/>
      <w:r w:rsidRPr="00B42E81">
        <w:rPr>
          <w:color w:val="1F497D" w:themeColor="text2"/>
        </w:rPr>
        <w:t>1.2.</w:t>
      </w:r>
      <w:r w:rsidR="00E123BB">
        <w:rPr>
          <w:color w:val="1F497D" w:themeColor="text2"/>
        </w:rPr>
        <w:t>5</w:t>
      </w:r>
      <w:r w:rsidR="00C67E71" w:rsidRPr="00B42E81">
        <w:rPr>
          <w:color w:val="1F497D" w:themeColor="text2"/>
        </w:rPr>
        <w:tab/>
      </w:r>
      <w:r w:rsidR="00E74EDB" w:rsidRPr="00B42E81">
        <w:rPr>
          <w:color w:val="1F497D" w:themeColor="text2"/>
        </w:rPr>
        <w:t>Likely impact on employees</w:t>
      </w:r>
      <w:bookmarkEnd w:id="14"/>
    </w:p>
    <w:p w14:paraId="62B02278" w14:textId="77777777" w:rsidR="007C7E0F" w:rsidRDefault="00C61600" w:rsidP="00D41135">
      <w:pPr>
        <w:spacing w:after="0" w:line="240" w:lineRule="auto"/>
        <w:jc w:val="both"/>
        <w:rPr>
          <w:rFonts w:cstheme="minorHAnsi"/>
        </w:rPr>
      </w:pPr>
      <w:r>
        <w:rPr>
          <w:rFonts w:cstheme="minorHAnsi"/>
        </w:rPr>
        <w:t xml:space="preserve">There is not expected to </w:t>
      </w:r>
      <w:r w:rsidR="000617C1">
        <w:rPr>
          <w:rFonts w:cstheme="minorHAnsi"/>
        </w:rPr>
        <w:t xml:space="preserve">be </w:t>
      </w:r>
      <w:r>
        <w:rPr>
          <w:rFonts w:cstheme="minorHAnsi"/>
        </w:rPr>
        <w:t xml:space="preserve">any adverse impact on staff within either the Hornsby or </w:t>
      </w:r>
      <w:r w:rsidR="002E60A9">
        <w:rPr>
          <w:rFonts w:cstheme="minorHAnsi"/>
        </w:rPr>
        <w:t>NB</w:t>
      </w:r>
      <w:r>
        <w:rPr>
          <w:rFonts w:cstheme="minorHAnsi"/>
        </w:rPr>
        <w:t xml:space="preserve"> CYMHS, </w:t>
      </w:r>
      <w:r w:rsidR="000617C1">
        <w:rPr>
          <w:rFonts w:cstheme="minorHAnsi"/>
        </w:rPr>
        <w:t xml:space="preserve">as </w:t>
      </w:r>
      <w:r>
        <w:rPr>
          <w:rFonts w:cstheme="minorHAnsi"/>
        </w:rPr>
        <w:t>there will be no change to role</w:t>
      </w:r>
      <w:r w:rsidR="008A20CE">
        <w:rPr>
          <w:rFonts w:cstheme="minorHAnsi"/>
        </w:rPr>
        <w:t xml:space="preserve"> requirements</w:t>
      </w:r>
      <w:r>
        <w:rPr>
          <w:rFonts w:cstheme="minorHAnsi"/>
        </w:rPr>
        <w:t xml:space="preserve">, expectations, or to the position descriptions of any staff. </w:t>
      </w:r>
      <w:r w:rsidRPr="00C61600">
        <w:rPr>
          <w:rFonts w:cstheme="minorHAnsi"/>
        </w:rPr>
        <w:t>The key change is to the gov</w:t>
      </w:r>
      <w:r>
        <w:rPr>
          <w:rFonts w:cstheme="minorHAnsi"/>
        </w:rPr>
        <w:t xml:space="preserve">ernance and reporting structure to a dedicated Service </w:t>
      </w:r>
      <w:r w:rsidR="0008286E">
        <w:rPr>
          <w:rFonts w:cstheme="minorHAnsi"/>
        </w:rPr>
        <w:t>M</w:t>
      </w:r>
      <w:r>
        <w:rPr>
          <w:rFonts w:cstheme="minorHAnsi"/>
        </w:rPr>
        <w:t>anager role within each sector.</w:t>
      </w:r>
    </w:p>
    <w:p w14:paraId="1A272FE3" w14:textId="77777777" w:rsidR="00C61600" w:rsidRDefault="00C61600" w:rsidP="00D41135">
      <w:pPr>
        <w:spacing w:after="0" w:line="240" w:lineRule="auto"/>
        <w:jc w:val="both"/>
        <w:rPr>
          <w:rFonts w:cstheme="minorHAnsi"/>
        </w:rPr>
      </w:pPr>
    </w:p>
    <w:p w14:paraId="6C64C638" w14:textId="17B0A6B2" w:rsidR="00C61600" w:rsidRDefault="00C61600" w:rsidP="00D41135">
      <w:pPr>
        <w:spacing w:after="0" w:line="240" w:lineRule="auto"/>
        <w:jc w:val="both"/>
        <w:rPr>
          <w:rFonts w:cstheme="minorHAnsi"/>
        </w:rPr>
      </w:pPr>
      <w:r>
        <w:rPr>
          <w:rFonts w:cstheme="minorHAnsi"/>
        </w:rPr>
        <w:t xml:space="preserve">It is expected that the proposed change will result in many positive benefits for staff within each sector, </w:t>
      </w:r>
      <w:r w:rsidR="000617C1">
        <w:rPr>
          <w:rFonts w:cstheme="minorHAnsi"/>
        </w:rPr>
        <w:t xml:space="preserve">due to the </w:t>
      </w:r>
      <w:r>
        <w:rPr>
          <w:rFonts w:cstheme="minorHAnsi"/>
        </w:rPr>
        <w:t>increased availability of support through having a dedicated Service Manager position full-time</w:t>
      </w:r>
      <w:r w:rsidR="000617C1">
        <w:rPr>
          <w:rFonts w:cstheme="minorHAnsi"/>
        </w:rPr>
        <w:t>.</w:t>
      </w:r>
      <w:r w:rsidR="00942C31">
        <w:rPr>
          <w:rFonts w:cstheme="minorHAnsi"/>
        </w:rPr>
        <w:t xml:space="preserve"> This will enable</w:t>
      </w:r>
      <w:r>
        <w:rPr>
          <w:rFonts w:cstheme="minorHAnsi"/>
        </w:rPr>
        <w:t xml:space="preserve"> enhanced capacity to focus on opportunities for </w:t>
      </w:r>
      <w:r w:rsidR="0008286E" w:rsidRPr="0008286E">
        <w:rPr>
          <w:rFonts w:cstheme="minorHAnsi"/>
        </w:rPr>
        <w:t>onsite staff support and monitoring of wellbeing</w:t>
      </w:r>
      <w:r w:rsidR="0008286E">
        <w:rPr>
          <w:rFonts w:cstheme="minorHAnsi"/>
        </w:rPr>
        <w:t>,</w:t>
      </w:r>
      <w:r w:rsidR="0008286E" w:rsidRPr="0008286E">
        <w:rPr>
          <w:rFonts w:cstheme="minorHAnsi"/>
        </w:rPr>
        <w:t xml:space="preserve"> </w:t>
      </w:r>
      <w:r>
        <w:rPr>
          <w:rFonts w:cstheme="minorHAnsi"/>
        </w:rPr>
        <w:t xml:space="preserve">clinical service delivery improvements, </w:t>
      </w:r>
      <w:r w:rsidR="0008286E">
        <w:rPr>
          <w:rFonts w:cstheme="minorHAnsi"/>
        </w:rPr>
        <w:t xml:space="preserve">improved availability and accessibility of the Service manager role not only to all employees but also to consumers and carers of the service to address any issues identified. </w:t>
      </w:r>
    </w:p>
    <w:p w14:paraId="6EF7C42B" w14:textId="025FDDEC" w:rsidR="00473E6D" w:rsidRDefault="00473E6D" w:rsidP="00D41135">
      <w:pPr>
        <w:spacing w:after="0" w:line="240" w:lineRule="auto"/>
        <w:jc w:val="both"/>
        <w:rPr>
          <w:rFonts w:cstheme="minorHAnsi"/>
        </w:rPr>
      </w:pPr>
    </w:p>
    <w:p w14:paraId="32D14C93" w14:textId="77777777" w:rsidR="00473E6D" w:rsidRPr="00C3406A" w:rsidRDefault="00473E6D" w:rsidP="00D41135">
      <w:pPr>
        <w:spacing w:after="0" w:line="240" w:lineRule="auto"/>
        <w:jc w:val="both"/>
        <w:rPr>
          <w:rFonts w:cstheme="minorHAnsi"/>
        </w:rPr>
      </w:pPr>
    </w:p>
    <w:p w14:paraId="7115395E" w14:textId="77777777" w:rsidR="004B716D" w:rsidRDefault="004B716D" w:rsidP="00D41135">
      <w:pPr>
        <w:spacing w:after="0" w:line="240" w:lineRule="auto"/>
        <w:jc w:val="both"/>
        <w:rPr>
          <w:rFonts w:ascii="Arial" w:hAnsi="Arial" w:cs="Arial"/>
          <w:sz w:val="18"/>
          <w:szCs w:val="18"/>
        </w:rPr>
      </w:pPr>
    </w:p>
    <w:p w14:paraId="5646C20F" w14:textId="77777777" w:rsidR="002F2284" w:rsidRPr="00945E83" w:rsidRDefault="002F2284" w:rsidP="00D41135">
      <w:pPr>
        <w:pStyle w:val="Heading1"/>
        <w:shd w:val="clear" w:color="auto" w:fill="1F497D" w:themeFill="text2"/>
        <w:spacing w:before="0"/>
        <w:jc w:val="both"/>
        <w:rPr>
          <w:color w:val="FFFFFF" w:themeColor="background1"/>
        </w:rPr>
      </w:pPr>
      <w:bookmarkStart w:id="15" w:name="_Toc119590233"/>
      <w:r w:rsidRPr="00945E83">
        <w:rPr>
          <w:color w:val="FFFFFF" w:themeColor="background1"/>
        </w:rPr>
        <w:lastRenderedPageBreak/>
        <w:t>Stage 2 – Consultation</w:t>
      </w:r>
      <w:bookmarkEnd w:id="15"/>
    </w:p>
    <w:p w14:paraId="738F9D7A" w14:textId="77777777" w:rsidR="004A5017" w:rsidRDefault="004A5017" w:rsidP="00DF12DA">
      <w:pPr>
        <w:jc w:val="both"/>
        <w:rPr>
          <w:sz w:val="18"/>
          <w:szCs w:val="18"/>
        </w:rPr>
      </w:pPr>
    </w:p>
    <w:p w14:paraId="67993DF7" w14:textId="77777777" w:rsidR="00337250" w:rsidRPr="00FD46EB" w:rsidRDefault="00337250" w:rsidP="00DF12DA">
      <w:pPr>
        <w:pStyle w:val="Heading2"/>
        <w:shd w:val="clear" w:color="auto" w:fill="C6D9F1" w:themeFill="text2" w:themeFillTint="33"/>
        <w:jc w:val="both"/>
        <w:rPr>
          <w:color w:val="1F497D" w:themeColor="text2"/>
        </w:rPr>
      </w:pPr>
      <w:bookmarkStart w:id="16" w:name="_Toc119590234"/>
      <w:r w:rsidRPr="00B42E81">
        <w:rPr>
          <w:color w:val="1F497D" w:themeColor="text2"/>
        </w:rPr>
        <w:t xml:space="preserve">2.1 </w:t>
      </w:r>
      <w:r w:rsidR="000400F6" w:rsidRPr="00B42E81">
        <w:rPr>
          <w:color w:val="1F497D" w:themeColor="text2"/>
        </w:rPr>
        <w:t>Notification to</w:t>
      </w:r>
      <w:r w:rsidRPr="00B42E81">
        <w:rPr>
          <w:color w:val="1F497D" w:themeColor="text2"/>
        </w:rPr>
        <w:t xml:space="preserve"> employees</w:t>
      </w:r>
      <w:bookmarkEnd w:id="16"/>
    </w:p>
    <w:p w14:paraId="7CEB1541" w14:textId="77777777" w:rsidR="00953956" w:rsidRDefault="00953956" w:rsidP="00D41135">
      <w:pPr>
        <w:spacing w:after="0" w:line="240" w:lineRule="auto"/>
        <w:jc w:val="both"/>
        <w:rPr>
          <w:rFonts w:ascii="Arial" w:hAnsi="Arial" w:cs="Arial"/>
          <w:sz w:val="18"/>
          <w:szCs w:val="18"/>
        </w:rPr>
      </w:pPr>
    </w:p>
    <w:p w14:paraId="619B475C" w14:textId="77777777" w:rsidR="00FA6B01" w:rsidRPr="0008286E" w:rsidRDefault="0008286E">
      <w:pPr>
        <w:spacing w:after="0" w:line="240" w:lineRule="auto"/>
        <w:jc w:val="both"/>
        <w:rPr>
          <w:rFonts w:cstheme="minorHAnsi"/>
        </w:rPr>
      </w:pPr>
      <w:r>
        <w:rPr>
          <w:rFonts w:cstheme="minorHAnsi"/>
        </w:rPr>
        <w:t xml:space="preserve">Preliminary discussions have been held with the CYMHS Service Director and Service Manager for Hornsby and Northern Beaches CYMHS with staff at both the Hornsby and </w:t>
      </w:r>
      <w:r w:rsidR="002E60A9">
        <w:rPr>
          <w:rFonts w:cstheme="minorHAnsi"/>
        </w:rPr>
        <w:t>NB</w:t>
      </w:r>
      <w:r>
        <w:rPr>
          <w:rFonts w:cstheme="minorHAnsi"/>
        </w:rPr>
        <w:t xml:space="preserve"> sectors.</w:t>
      </w:r>
    </w:p>
    <w:p w14:paraId="1D0D923B" w14:textId="77777777" w:rsidR="00FA6B01" w:rsidRDefault="00FA6B01">
      <w:pPr>
        <w:spacing w:after="0" w:line="240" w:lineRule="auto"/>
        <w:jc w:val="both"/>
        <w:rPr>
          <w:rFonts w:cstheme="minorHAnsi"/>
        </w:rPr>
      </w:pPr>
      <w:r w:rsidRPr="00C3406A">
        <w:rPr>
          <w:rFonts w:cstheme="minorHAnsi"/>
        </w:rPr>
        <w:t xml:space="preserve">A </w:t>
      </w:r>
      <w:r w:rsidR="00174927">
        <w:rPr>
          <w:rFonts w:cstheme="minorHAnsi"/>
        </w:rPr>
        <w:t>preliminary</w:t>
      </w:r>
      <w:r w:rsidR="00174927" w:rsidRPr="00C3406A">
        <w:rPr>
          <w:rFonts w:cstheme="minorHAnsi"/>
        </w:rPr>
        <w:t xml:space="preserve"> </w:t>
      </w:r>
      <w:r w:rsidRPr="00C3406A">
        <w:rPr>
          <w:rFonts w:cstheme="minorHAnsi"/>
        </w:rPr>
        <w:t xml:space="preserve">meeting outlining the change in reporting lines and the impact on the business functions </w:t>
      </w:r>
      <w:r w:rsidR="00C3406A">
        <w:rPr>
          <w:rFonts w:cstheme="minorHAnsi"/>
        </w:rPr>
        <w:t>was</w:t>
      </w:r>
      <w:r w:rsidRPr="00C3406A">
        <w:rPr>
          <w:rFonts w:cstheme="minorHAnsi"/>
        </w:rPr>
        <w:t xml:space="preserve"> held </w:t>
      </w:r>
      <w:r w:rsidR="00376FE3" w:rsidRPr="00C3406A">
        <w:rPr>
          <w:rFonts w:cstheme="minorHAnsi"/>
        </w:rPr>
        <w:t>on Friday 7</w:t>
      </w:r>
      <w:r w:rsidR="00376FE3" w:rsidRPr="00C3406A">
        <w:rPr>
          <w:rFonts w:cstheme="minorHAnsi"/>
          <w:vertAlign w:val="superscript"/>
        </w:rPr>
        <w:t>th</w:t>
      </w:r>
      <w:r w:rsidR="00376FE3" w:rsidRPr="00C3406A">
        <w:rPr>
          <w:rFonts w:cstheme="minorHAnsi"/>
        </w:rPr>
        <w:t xml:space="preserve"> October 2022 </w:t>
      </w:r>
      <w:r w:rsidRPr="00C3406A">
        <w:rPr>
          <w:rFonts w:cstheme="minorHAnsi"/>
        </w:rPr>
        <w:t xml:space="preserve">with all </w:t>
      </w:r>
      <w:r w:rsidR="00376FE3" w:rsidRPr="00C3406A">
        <w:rPr>
          <w:rFonts w:cstheme="minorHAnsi"/>
        </w:rPr>
        <w:t>Hornsby CYMHS</w:t>
      </w:r>
      <w:r w:rsidRPr="00C3406A">
        <w:rPr>
          <w:rFonts w:cstheme="minorHAnsi"/>
        </w:rPr>
        <w:t xml:space="preserve"> staff with an opportunity to ask questions. </w:t>
      </w:r>
      <w:r w:rsidR="00294734" w:rsidRPr="00C3406A">
        <w:rPr>
          <w:rFonts w:cstheme="minorHAnsi"/>
        </w:rPr>
        <w:t xml:space="preserve">A follow-up meeting </w:t>
      </w:r>
      <w:r w:rsidR="00C3406A">
        <w:rPr>
          <w:rFonts w:cstheme="minorHAnsi"/>
        </w:rPr>
        <w:t>occurred on</w:t>
      </w:r>
      <w:r w:rsidR="00294734" w:rsidRPr="00C3406A">
        <w:rPr>
          <w:rFonts w:cstheme="minorHAnsi"/>
        </w:rPr>
        <w:t xml:space="preserve"> Tuesday 18</w:t>
      </w:r>
      <w:r w:rsidR="00294734" w:rsidRPr="00C3406A">
        <w:rPr>
          <w:rFonts w:cstheme="minorHAnsi"/>
          <w:vertAlign w:val="superscript"/>
        </w:rPr>
        <w:t>th</w:t>
      </w:r>
      <w:r w:rsidR="00294734" w:rsidRPr="00C3406A">
        <w:rPr>
          <w:rFonts w:cstheme="minorHAnsi"/>
        </w:rPr>
        <w:t xml:space="preserve"> October</w:t>
      </w:r>
      <w:r w:rsidR="00C3406A">
        <w:rPr>
          <w:rFonts w:cstheme="minorHAnsi"/>
        </w:rPr>
        <w:t xml:space="preserve"> 2022.</w:t>
      </w:r>
      <w:r w:rsidR="00294734" w:rsidRPr="00C3406A">
        <w:rPr>
          <w:rFonts w:cstheme="minorHAnsi"/>
        </w:rPr>
        <w:t xml:space="preserve"> </w:t>
      </w:r>
      <w:r w:rsidR="00C3406A">
        <w:rPr>
          <w:rFonts w:cstheme="minorHAnsi"/>
        </w:rPr>
        <w:t>B</w:t>
      </w:r>
      <w:r w:rsidR="00294734" w:rsidRPr="00C3406A">
        <w:rPr>
          <w:rFonts w:cstheme="minorHAnsi"/>
        </w:rPr>
        <w:t>oth meetings</w:t>
      </w:r>
      <w:r w:rsidR="00C3406A">
        <w:rPr>
          <w:rFonts w:cstheme="minorHAnsi"/>
        </w:rPr>
        <w:t xml:space="preserve"> were</w:t>
      </w:r>
      <w:r w:rsidR="00294734" w:rsidRPr="00C3406A">
        <w:rPr>
          <w:rFonts w:cstheme="minorHAnsi"/>
        </w:rPr>
        <w:t xml:space="preserve"> scheduled </w:t>
      </w:r>
      <w:r w:rsidR="00C3406A">
        <w:rPr>
          <w:rFonts w:cstheme="minorHAnsi"/>
        </w:rPr>
        <w:t xml:space="preserve">with a video-conferencing option in order to </w:t>
      </w:r>
      <w:r w:rsidR="00294734" w:rsidRPr="00C3406A">
        <w:rPr>
          <w:rFonts w:cstheme="minorHAnsi"/>
        </w:rPr>
        <w:t xml:space="preserve">also be available for online participation </w:t>
      </w:r>
      <w:r w:rsidR="00C3406A">
        <w:rPr>
          <w:rFonts w:cstheme="minorHAnsi"/>
        </w:rPr>
        <w:t xml:space="preserve">to increase availability </w:t>
      </w:r>
      <w:r w:rsidR="00294734" w:rsidRPr="00C3406A">
        <w:rPr>
          <w:rFonts w:cstheme="minorHAnsi"/>
        </w:rPr>
        <w:t>to staff unable to attend in person.</w:t>
      </w:r>
    </w:p>
    <w:p w14:paraId="2CAF93F0" w14:textId="77777777" w:rsidR="00174927" w:rsidRDefault="00174927">
      <w:pPr>
        <w:spacing w:after="0" w:line="240" w:lineRule="auto"/>
        <w:jc w:val="both"/>
        <w:rPr>
          <w:rFonts w:cstheme="minorHAnsi"/>
        </w:rPr>
      </w:pPr>
    </w:p>
    <w:p w14:paraId="66CB21FF" w14:textId="77777777" w:rsidR="00174927" w:rsidRPr="00C3406A" w:rsidRDefault="00174927">
      <w:pPr>
        <w:spacing w:after="0" w:line="240" w:lineRule="auto"/>
        <w:jc w:val="both"/>
        <w:rPr>
          <w:rFonts w:cstheme="minorHAnsi"/>
        </w:rPr>
      </w:pPr>
      <w:r>
        <w:rPr>
          <w:rFonts w:cstheme="minorHAnsi"/>
        </w:rPr>
        <w:t xml:space="preserve">A consultation meeting will be held once CYMHS staff and the Unions have been formally notified of the proposed </w:t>
      </w:r>
      <w:r w:rsidR="006529D2">
        <w:rPr>
          <w:rFonts w:cstheme="minorHAnsi"/>
        </w:rPr>
        <w:t>restructure.</w:t>
      </w:r>
    </w:p>
    <w:p w14:paraId="19E41C3D" w14:textId="77777777" w:rsidR="000400F6" w:rsidRPr="00FD46EB" w:rsidRDefault="000400F6" w:rsidP="00D41135">
      <w:pPr>
        <w:pStyle w:val="Heading2"/>
        <w:shd w:val="clear" w:color="auto" w:fill="C6D9F1" w:themeFill="text2" w:themeFillTint="33"/>
        <w:jc w:val="both"/>
        <w:rPr>
          <w:color w:val="1F497D" w:themeColor="text2"/>
        </w:rPr>
      </w:pPr>
      <w:bookmarkStart w:id="17" w:name="_Toc119590235"/>
      <w:r w:rsidRPr="00FD46EB">
        <w:rPr>
          <w:color w:val="1F497D" w:themeColor="text2"/>
        </w:rPr>
        <w:t>2.2 Notification to Union/Industrial Bodies and other relevant parties</w:t>
      </w:r>
      <w:bookmarkEnd w:id="17"/>
    </w:p>
    <w:p w14:paraId="5F1C1983" w14:textId="77777777" w:rsidR="00C41F42" w:rsidRDefault="00C41F42" w:rsidP="00D41135">
      <w:pPr>
        <w:spacing w:after="0" w:line="240" w:lineRule="auto"/>
        <w:jc w:val="both"/>
        <w:rPr>
          <w:rFonts w:ascii="Arial" w:hAnsi="Arial" w:cs="Arial"/>
          <w:sz w:val="18"/>
          <w:szCs w:val="18"/>
        </w:rPr>
      </w:pPr>
    </w:p>
    <w:p w14:paraId="540BB01F" w14:textId="77777777" w:rsidR="00374190" w:rsidRPr="00C3406A" w:rsidRDefault="00FA6B01">
      <w:pPr>
        <w:spacing w:after="0" w:line="240" w:lineRule="auto"/>
        <w:jc w:val="both"/>
        <w:rPr>
          <w:rFonts w:cstheme="minorHAnsi"/>
        </w:rPr>
      </w:pPr>
      <w:r w:rsidRPr="00C3406A">
        <w:rPr>
          <w:rFonts w:cstheme="minorHAnsi"/>
        </w:rPr>
        <w:t xml:space="preserve">The </w:t>
      </w:r>
      <w:r w:rsidR="00374190" w:rsidRPr="00C3406A">
        <w:rPr>
          <w:rFonts w:cstheme="minorHAnsi"/>
        </w:rPr>
        <w:t xml:space="preserve">relevant unions that need to be consulted include: </w:t>
      </w:r>
    </w:p>
    <w:p w14:paraId="5F7086ED" w14:textId="77777777" w:rsidR="00374190" w:rsidRPr="00C3406A" w:rsidRDefault="00FA6B01">
      <w:pPr>
        <w:pStyle w:val="ListParagraph"/>
        <w:numPr>
          <w:ilvl w:val="0"/>
          <w:numId w:val="8"/>
        </w:numPr>
        <w:spacing w:after="0" w:line="240" w:lineRule="auto"/>
        <w:ind w:left="284" w:hanging="284"/>
        <w:jc w:val="both"/>
        <w:rPr>
          <w:rFonts w:cstheme="minorHAnsi"/>
        </w:rPr>
      </w:pPr>
      <w:r w:rsidRPr="00C3406A">
        <w:rPr>
          <w:rFonts w:cstheme="minorHAnsi"/>
        </w:rPr>
        <w:t>NSW Nurses and Midwives Association</w:t>
      </w:r>
      <w:r w:rsidR="002756ED">
        <w:rPr>
          <w:rFonts w:cstheme="minorHAnsi"/>
        </w:rPr>
        <w:t>,</w:t>
      </w:r>
    </w:p>
    <w:p w14:paraId="7AF520FD" w14:textId="77777777" w:rsidR="00374190" w:rsidRPr="00C3406A" w:rsidRDefault="00374190">
      <w:pPr>
        <w:pStyle w:val="ListParagraph"/>
        <w:numPr>
          <w:ilvl w:val="0"/>
          <w:numId w:val="8"/>
        </w:numPr>
        <w:spacing w:after="0" w:line="240" w:lineRule="auto"/>
        <w:ind w:left="284" w:hanging="284"/>
        <w:jc w:val="both"/>
        <w:rPr>
          <w:rFonts w:cstheme="minorHAnsi"/>
        </w:rPr>
      </w:pPr>
      <w:r w:rsidRPr="00C3406A">
        <w:rPr>
          <w:rFonts w:cstheme="minorHAnsi"/>
        </w:rPr>
        <w:t>Australian Salaried Medical Officers Foundation (ASMOF)</w:t>
      </w:r>
      <w:r w:rsidR="002756ED">
        <w:rPr>
          <w:rFonts w:cstheme="minorHAnsi"/>
        </w:rPr>
        <w:t>,</w:t>
      </w:r>
    </w:p>
    <w:p w14:paraId="28FF8385" w14:textId="77777777" w:rsidR="00374190" w:rsidRPr="00C3406A" w:rsidRDefault="00374190">
      <w:pPr>
        <w:pStyle w:val="ListParagraph"/>
        <w:numPr>
          <w:ilvl w:val="0"/>
          <w:numId w:val="8"/>
        </w:numPr>
        <w:spacing w:after="0" w:line="240" w:lineRule="auto"/>
        <w:ind w:left="284" w:hanging="284"/>
        <w:jc w:val="both"/>
        <w:rPr>
          <w:rFonts w:cstheme="minorHAnsi"/>
        </w:rPr>
      </w:pPr>
      <w:r w:rsidRPr="00C3406A">
        <w:rPr>
          <w:rFonts w:cstheme="minorHAnsi"/>
        </w:rPr>
        <w:t>Health Services Union</w:t>
      </w:r>
      <w:r w:rsidR="00131288" w:rsidRPr="00C3406A">
        <w:rPr>
          <w:rFonts w:cstheme="minorHAnsi"/>
        </w:rPr>
        <w:t>.</w:t>
      </w:r>
    </w:p>
    <w:p w14:paraId="6D6557A9" w14:textId="77777777" w:rsidR="00374190" w:rsidRPr="00C3406A" w:rsidRDefault="00374190">
      <w:pPr>
        <w:pStyle w:val="ListParagraph"/>
        <w:spacing w:after="0" w:line="240" w:lineRule="auto"/>
        <w:ind w:left="284"/>
        <w:jc w:val="both"/>
        <w:rPr>
          <w:rFonts w:cstheme="minorHAnsi"/>
        </w:rPr>
      </w:pPr>
    </w:p>
    <w:p w14:paraId="63E0E022" w14:textId="77777777" w:rsidR="00BA3FBB" w:rsidRDefault="00942C31" w:rsidP="00D41135">
      <w:pPr>
        <w:jc w:val="both"/>
      </w:pPr>
      <w:r>
        <w:t xml:space="preserve">A copy of the consultation paper, including the current and proposed new structures and copies of the amended position description will be provided to the unions. Feedback will be requested within two weeks of issuing the consultation paper, and a meeting with the union can be held should any issues arise. </w:t>
      </w:r>
    </w:p>
    <w:p w14:paraId="45036E5D" w14:textId="77777777" w:rsidR="005740FD" w:rsidRPr="00945E83" w:rsidRDefault="005740FD" w:rsidP="00D41135">
      <w:pPr>
        <w:pStyle w:val="Heading1"/>
        <w:shd w:val="clear" w:color="auto" w:fill="1F497D" w:themeFill="text2"/>
        <w:spacing w:before="0"/>
        <w:jc w:val="both"/>
        <w:rPr>
          <w:color w:val="FFFFFF" w:themeColor="background1"/>
        </w:rPr>
      </w:pPr>
      <w:bookmarkStart w:id="18" w:name="_Toc119590236"/>
      <w:r w:rsidRPr="00945E83">
        <w:rPr>
          <w:color w:val="FFFFFF" w:themeColor="background1"/>
        </w:rPr>
        <w:t>Stage 3 – Implementation</w:t>
      </w:r>
      <w:bookmarkEnd w:id="18"/>
    </w:p>
    <w:p w14:paraId="2FADC2D9" w14:textId="77777777" w:rsidR="00953956" w:rsidRDefault="00953956" w:rsidP="00D41135">
      <w:pPr>
        <w:spacing w:after="0" w:line="240" w:lineRule="auto"/>
        <w:jc w:val="both"/>
        <w:rPr>
          <w:rFonts w:ascii="Arial" w:hAnsi="Arial" w:cs="Arial"/>
          <w:sz w:val="18"/>
          <w:szCs w:val="18"/>
        </w:rPr>
      </w:pPr>
    </w:p>
    <w:p w14:paraId="3818C93D" w14:textId="77777777" w:rsidR="00FA6B01" w:rsidRPr="00C3406A" w:rsidRDefault="00FA6B01" w:rsidP="00D41135">
      <w:pPr>
        <w:jc w:val="both"/>
        <w:rPr>
          <w:rFonts w:cstheme="minorHAnsi"/>
        </w:rPr>
      </w:pPr>
      <w:r w:rsidRPr="00C3406A">
        <w:rPr>
          <w:rFonts w:cstheme="minorHAnsi"/>
        </w:rPr>
        <w:t xml:space="preserve">It is intended that the key change </w:t>
      </w:r>
      <w:r w:rsidR="00294734" w:rsidRPr="00C3406A">
        <w:rPr>
          <w:rFonts w:cstheme="minorHAnsi"/>
        </w:rPr>
        <w:t xml:space="preserve">will be implemented in stages through appointment of a temporary Hornsby CYMHS Service Manager </w:t>
      </w:r>
      <w:r w:rsidR="00056C1D" w:rsidRPr="00C3406A">
        <w:rPr>
          <w:rFonts w:cstheme="minorHAnsi"/>
        </w:rPr>
        <w:t>via expression of interest during the recruitment process to the permanent role.</w:t>
      </w:r>
    </w:p>
    <w:p w14:paraId="29ECEACD" w14:textId="77777777" w:rsidR="00FA6B01" w:rsidRPr="00C3406A" w:rsidRDefault="00FA6B01" w:rsidP="00D41135">
      <w:pPr>
        <w:jc w:val="both"/>
        <w:rPr>
          <w:rFonts w:cstheme="minorHAnsi"/>
        </w:rPr>
      </w:pPr>
      <w:r w:rsidRPr="00C3406A">
        <w:rPr>
          <w:rFonts w:cstheme="minorHAnsi"/>
        </w:rPr>
        <w:t>The table below indicates the key</w:t>
      </w:r>
      <w:r w:rsidR="006973C0" w:rsidRPr="00C3406A">
        <w:rPr>
          <w:rFonts w:cstheme="minorHAnsi"/>
        </w:rPr>
        <w:t xml:space="preserve"> actions to occur and the timeframe. </w:t>
      </w:r>
    </w:p>
    <w:tbl>
      <w:tblPr>
        <w:tblStyle w:val="TableGrid"/>
        <w:tblW w:w="0" w:type="auto"/>
        <w:tblLook w:val="04A0" w:firstRow="1" w:lastRow="0" w:firstColumn="1" w:lastColumn="0" w:noHBand="0" w:noVBand="1"/>
      </w:tblPr>
      <w:tblGrid>
        <w:gridCol w:w="5807"/>
        <w:gridCol w:w="3209"/>
      </w:tblGrid>
      <w:tr w:rsidR="00FA6B01" w:rsidRPr="00942C31" w14:paraId="21DD191C" w14:textId="77777777" w:rsidTr="00FA6B01">
        <w:tc>
          <w:tcPr>
            <w:tcW w:w="5807" w:type="dxa"/>
          </w:tcPr>
          <w:p w14:paraId="00F87273" w14:textId="77777777" w:rsidR="00FA6B01" w:rsidRPr="00942C31" w:rsidRDefault="00FA6B01" w:rsidP="00D41135">
            <w:pPr>
              <w:jc w:val="both"/>
              <w:rPr>
                <w:rFonts w:cstheme="minorHAnsi"/>
                <w:b/>
              </w:rPr>
            </w:pPr>
            <w:r w:rsidRPr="00942C31">
              <w:rPr>
                <w:rFonts w:cstheme="minorHAnsi"/>
                <w:b/>
              </w:rPr>
              <w:t>Action</w:t>
            </w:r>
          </w:p>
        </w:tc>
        <w:tc>
          <w:tcPr>
            <w:tcW w:w="3209" w:type="dxa"/>
          </w:tcPr>
          <w:p w14:paraId="564B4D30" w14:textId="77777777" w:rsidR="00FA6B01" w:rsidRPr="00942C31" w:rsidRDefault="00FA6B01" w:rsidP="00D41135">
            <w:pPr>
              <w:jc w:val="both"/>
              <w:rPr>
                <w:rFonts w:cstheme="minorHAnsi"/>
                <w:b/>
              </w:rPr>
            </w:pPr>
            <w:r w:rsidRPr="00942C31">
              <w:rPr>
                <w:rFonts w:cstheme="minorHAnsi"/>
                <w:b/>
              </w:rPr>
              <w:t xml:space="preserve">Timeframe (by when) </w:t>
            </w:r>
          </w:p>
        </w:tc>
      </w:tr>
      <w:tr w:rsidR="00FA6B01" w:rsidRPr="00942C31" w14:paraId="024F2AA2" w14:textId="77777777" w:rsidTr="00FA6B01">
        <w:tc>
          <w:tcPr>
            <w:tcW w:w="5807" w:type="dxa"/>
          </w:tcPr>
          <w:p w14:paraId="3A1910FA" w14:textId="77777777" w:rsidR="001C5F9C" w:rsidRPr="00942C31" w:rsidRDefault="00530C7A" w:rsidP="00D41135">
            <w:pPr>
              <w:jc w:val="both"/>
              <w:rPr>
                <w:rFonts w:cstheme="minorHAnsi"/>
              </w:rPr>
            </w:pPr>
            <w:r>
              <w:rPr>
                <w:rFonts w:cstheme="minorHAnsi"/>
              </w:rPr>
              <w:t xml:space="preserve">Preliminary discussions with relevant </w:t>
            </w:r>
            <w:r w:rsidR="00FA6B01" w:rsidRPr="00942C31">
              <w:rPr>
                <w:rFonts w:cstheme="minorHAnsi"/>
              </w:rPr>
              <w:t xml:space="preserve">staff </w:t>
            </w:r>
          </w:p>
        </w:tc>
        <w:tc>
          <w:tcPr>
            <w:tcW w:w="3209" w:type="dxa"/>
          </w:tcPr>
          <w:p w14:paraId="6EAD1D6F" w14:textId="77777777" w:rsidR="001C5F9C" w:rsidRPr="00942C31" w:rsidRDefault="00294734" w:rsidP="00D41135">
            <w:pPr>
              <w:jc w:val="both"/>
              <w:rPr>
                <w:rFonts w:cstheme="minorHAnsi"/>
              </w:rPr>
            </w:pPr>
            <w:r w:rsidRPr="00942C31">
              <w:rPr>
                <w:rFonts w:cstheme="minorHAnsi"/>
              </w:rPr>
              <w:t>18/10/2022</w:t>
            </w:r>
          </w:p>
        </w:tc>
      </w:tr>
      <w:tr w:rsidR="00294734" w:rsidRPr="00942C31" w14:paraId="36B24BB3" w14:textId="77777777" w:rsidTr="00FA6B01">
        <w:tc>
          <w:tcPr>
            <w:tcW w:w="5807" w:type="dxa"/>
          </w:tcPr>
          <w:p w14:paraId="32232D58" w14:textId="77777777" w:rsidR="00294734" w:rsidRPr="00942C31" w:rsidRDefault="00294734" w:rsidP="00D41135">
            <w:pPr>
              <w:jc w:val="both"/>
              <w:rPr>
                <w:rFonts w:cstheme="minorHAnsi"/>
              </w:rPr>
            </w:pPr>
            <w:r w:rsidRPr="00942C31">
              <w:rPr>
                <w:rFonts w:cstheme="minorHAnsi"/>
              </w:rPr>
              <w:t xml:space="preserve">Inform unions by correspondence </w:t>
            </w:r>
          </w:p>
        </w:tc>
        <w:tc>
          <w:tcPr>
            <w:tcW w:w="3209" w:type="dxa"/>
          </w:tcPr>
          <w:p w14:paraId="0A8F4E0F" w14:textId="2BB36F67" w:rsidR="00294734" w:rsidRPr="00942C31" w:rsidRDefault="00894C0D" w:rsidP="00D41135">
            <w:pPr>
              <w:jc w:val="both"/>
              <w:rPr>
                <w:rFonts w:cstheme="minorHAnsi"/>
              </w:rPr>
            </w:pPr>
            <w:r>
              <w:rPr>
                <w:rFonts w:cstheme="minorHAnsi"/>
              </w:rPr>
              <w:t>21</w:t>
            </w:r>
            <w:bookmarkStart w:id="19" w:name="_GoBack"/>
            <w:bookmarkEnd w:id="19"/>
            <w:r w:rsidR="00232E7E">
              <w:rPr>
                <w:rFonts w:cstheme="minorHAnsi"/>
              </w:rPr>
              <w:t>/11</w:t>
            </w:r>
            <w:r w:rsidR="00294734" w:rsidRPr="00942C31">
              <w:rPr>
                <w:rFonts w:cstheme="minorHAnsi"/>
              </w:rPr>
              <w:t>/2022</w:t>
            </w:r>
          </w:p>
        </w:tc>
      </w:tr>
      <w:tr w:rsidR="00FA6B01" w:rsidRPr="00942C31" w14:paraId="620067E1" w14:textId="77777777" w:rsidTr="00FA6B01">
        <w:tc>
          <w:tcPr>
            <w:tcW w:w="5807" w:type="dxa"/>
          </w:tcPr>
          <w:p w14:paraId="710ED8FB" w14:textId="77777777" w:rsidR="00FA6B01" w:rsidRPr="00942C31" w:rsidRDefault="00FA6B01" w:rsidP="00D41135">
            <w:pPr>
              <w:jc w:val="both"/>
              <w:rPr>
                <w:rFonts w:cstheme="minorHAnsi"/>
              </w:rPr>
            </w:pPr>
            <w:r w:rsidRPr="00942C31">
              <w:rPr>
                <w:rFonts w:cstheme="minorHAnsi"/>
              </w:rPr>
              <w:t xml:space="preserve">Transition operational reporting lines </w:t>
            </w:r>
          </w:p>
        </w:tc>
        <w:tc>
          <w:tcPr>
            <w:tcW w:w="3209" w:type="dxa"/>
          </w:tcPr>
          <w:p w14:paraId="61A715E9" w14:textId="77777777" w:rsidR="00FA6B01" w:rsidRPr="00942C31" w:rsidRDefault="00294734" w:rsidP="00D41135">
            <w:pPr>
              <w:jc w:val="both"/>
              <w:rPr>
                <w:rFonts w:cstheme="minorHAnsi"/>
              </w:rPr>
            </w:pPr>
            <w:r w:rsidRPr="00942C31">
              <w:rPr>
                <w:rFonts w:cstheme="minorHAnsi"/>
              </w:rPr>
              <w:t>01/02/2023</w:t>
            </w:r>
          </w:p>
        </w:tc>
      </w:tr>
      <w:tr w:rsidR="00FA6B01" w:rsidRPr="00942C31" w14:paraId="6E361D82" w14:textId="77777777" w:rsidTr="00FA6B01">
        <w:tc>
          <w:tcPr>
            <w:tcW w:w="5807" w:type="dxa"/>
          </w:tcPr>
          <w:p w14:paraId="449E1395" w14:textId="77777777" w:rsidR="00FA6B01" w:rsidRPr="00942C31" w:rsidRDefault="00294734" w:rsidP="00D41135">
            <w:pPr>
              <w:jc w:val="both"/>
              <w:rPr>
                <w:rFonts w:cstheme="minorHAnsi"/>
              </w:rPr>
            </w:pPr>
            <w:r w:rsidRPr="00942C31">
              <w:rPr>
                <w:rFonts w:cstheme="minorHAnsi"/>
              </w:rPr>
              <w:t>Handover meeting between current NB/HKH CYMHS Service Manager and Hornsby CYMHS Service Manager</w:t>
            </w:r>
          </w:p>
        </w:tc>
        <w:tc>
          <w:tcPr>
            <w:tcW w:w="3209" w:type="dxa"/>
          </w:tcPr>
          <w:p w14:paraId="7F6203BB" w14:textId="77777777" w:rsidR="00FA6B01" w:rsidRPr="00942C31" w:rsidRDefault="00294734" w:rsidP="00D41135">
            <w:pPr>
              <w:jc w:val="both"/>
              <w:rPr>
                <w:rFonts w:cstheme="minorHAnsi"/>
              </w:rPr>
            </w:pPr>
            <w:r w:rsidRPr="00942C31">
              <w:rPr>
                <w:rFonts w:cstheme="minorHAnsi"/>
              </w:rPr>
              <w:t>01/02/2023</w:t>
            </w:r>
          </w:p>
        </w:tc>
      </w:tr>
    </w:tbl>
    <w:p w14:paraId="2D16F8BE" w14:textId="77777777" w:rsidR="00FA6B01" w:rsidRDefault="00FA6B01" w:rsidP="00D41135">
      <w:pPr>
        <w:jc w:val="both"/>
        <w:rPr>
          <w:rFonts w:ascii="Arial" w:hAnsi="Arial" w:cs="Arial"/>
          <w:sz w:val="18"/>
          <w:szCs w:val="18"/>
        </w:rPr>
      </w:pPr>
    </w:p>
    <w:p w14:paraId="655155E1" w14:textId="77777777" w:rsidR="009C78C4" w:rsidRPr="00945E83" w:rsidRDefault="009C78C4" w:rsidP="00D41135">
      <w:pPr>
        <w:pStyle w:val="Heading1"/>
        <w:shd w:val="clear" w:color="auto" w:fill="1F497D" w:themeFill="text2"/>
        <w:spacing w:before="0"/>
        <w:jc w:val="both"/>
        <w:rPr>
          <w:color w:val="FFFFFF" w:themeColor="background1"/>
        </w:rPr>
      </w:pPr>
      <w:bookmarkStart w:id="20" w:name="_Toc119590237"/>
      <w:r w:rsidRPr="00945E83">
        <w:rPr>
          <w:color w:val="FFFFFF" w:themeColor="background1"/>
        </w:rPr>
        <w:t>Stage 4 – Review</w:t>
      </w:r>
      <w:bookmarkEnd w:id="20"/>
    </w:p>
    <w:p w14:paraId="7C58962A" w14:textId="77777777" w:rsidR="009C78C4" w:rsidRDefault="009C78C4" w:rsidP="00D41135">
      <w:pPr>
        <w:spacing w:after="0" w:line="240" w:lineRule="auto"/>
        <w:jc w:val="both"/>
        <w:rPr>
          <w:rFonts w:ascii="Arial" w:hAnsi="Arial" w:cs="Arial"/>
          <w:sz w:val="18"/>
          <w:szCs w:val="18"/>
        </w:rPr>
      </w:pPr>
    </w:p>
    <w:p w14:paraId="6D85CC01" w14:textId="77777777" w:rsidR="0067688A" w:rsidRPr="00C3406A" w:rsidRDefault="0067688A" w:rsidP="00D41135">
      <w:pPr>
        <w:jc w:val="both"/>
        <w:rPr>
          <w:rFonts w:cstheme="minorHAnsi"/>
        </w:rPr>
      </w:pPr>
      <w:r w:rsidRPr="00C3406A">
        <w:rPr>
          <w:rFonts w:cstheme="minorHAnsi"/>
        </w:rPr>
        <w:t>The review of the restructure will</w:t>
      </w:r>
      <w:r w:rsidR="00E123BB">
        <w:rPr>
          <w:rFonts w:cstheme="minorHAnsi"/>
        </w:rPr>
        <w:t xml:space="preserve"> be held at six and twelve months post implementation to</w:t>
      </w:r>
      <w:r w:rsidRPr="00C3406A">
        <w:rPr>
          <w:rFonts w:cstheme="minorHAnsi"/>
        </w:rPr>
        <w:t xml:space="preserve"> analyse whether the Service was able to broaden its scope of activity, develop new pathways</w:t>
      </w:r>
      <w:r w:rsidR="00FC7DAE" w:rsidRPr="00C3406A">
        <w:rPr>
          <w:rFonts w:cstheme="minorHAnsi"/>
        </w:rPr>
        <w:t>, i</w:t>
      </w:r>
      <w:r w:rsidRPr="00C3406A">
        <w:rPr>
          <w:rFonts w:cstheme="minorHAnsi"/>
        </w:rPr>
        <w:t>ncrease its referral base and improve referrer satisfaction</w:t>
      </w:r>
      <w:r w:rsidR="001C5F9C" w:rsidRPr="00C3406A">
        <w:rPr>
          <w:rFonts w:cstheme="minorHAnsi"/>
        </w:rPr>
        <w:t xml:space="preserve"> as intended by the original report. </w:t>
      </w:r>
      <w:r w:rsidRPr="00C3406A">
        <w:rPr>
          <w:rFonts w:cstheme="minorHAnsi"/>
        </w:rPr>
        <w:t xml:space="preserve"> </w:t>
      </w:r>
    </w:p>
    <w:sectPr w:rsidR="0067688A" w:rsidRPr="00C3406A" w:rsidSect="008E23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FDC0" w14:textId="77777777" w:rsidR="00712886" w:rsidRDefault="00712886" w:rsidP="006E3D92">
      <w:pPr>
        <w:spacing w:after="0" w:line="240" w:lineRule="auto"/>
      </w:pPr>
      <w:r>
        <w:separator/>
      </w:r>
    </w:p>
  </w:endnote>
  <w:endnote w:type="continuationSeparator" w:id="0">
    <w:p w14:paraId="0C4EC1C6" w14:textId="77777777" w:rsidR="00712886" w:rsidRDefault="00712886" w:rsidP="006E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C2E6" w14:textId="137E4800" w:rsidR="00F918D2" w:rsidRPr="002176A6" w:rsidRDefault="002176A6" w:rsidP="002176A6">
    <w:pPr>
      <w:pStyle w:val="Footer"/>
      <w:tabs>
        <w:tab w:val="clear" w:pos="4513"/>
        <w:tab w:val="right" w:pos="9356"/>
      </w:tabs>
      <w:spacing w:line="276" w:lineRule="auto"/>
      <w:rPr>
        <w:rFonts w:ascii="Arial" w:hAnsi="Arial" w:cs="Arial"/>
        <w:bCs/>
        <w:color w:val="404040"/>
        <w:sz w:val="16"/>
        <w:szCs w:val="16"/>
      </w:rPr>
    </w:pPr>
    <w:r w:rsidRPr="002176A6">
      <w:rPr>
        <w:rFonts w:ascii="Arial" w:hAnsi="Arial" w:cs="Arial"/>
        <w:bCs/>
        <w:color w:val="404040"/>
        <w:sz w:val="16"/>
        <w:szCs w:val="16"/>
      </w:rPr>
      <w:t>NSHD/22/96265</w:t>
    </w:r>
    <w:r w:rsidR="00F918D2" w:rsidRPr="002176A6">
      <w:rPr>
        <w:rFonts w:ascii="Arial" w:hAnsi="Arial" w:cs="Arial"/>
        <w:bCs/>
        <w:color w:val="404040"/>
        <w:sz w:val="16"/>
        <w:szCs w:val="16"/>
      </w:rPr>
      <w:tab/>
      <w:t xml:space="preserve">Page </w:t>
    </w:r>
    <w:r w:rsidR="00F918D2" w:rsidRPr="002176A6">
      <w:rPr>
        <w:rFonts w:ascii="Arial" w:hAnsi="Arial" w:cs="Arial"/>
        <w:bCs/>
        <w:color w:val="404040"/>
        <w:sz w:val="16"/>
        <w:szCs w:val="16"/>
      </w:rPr>
      <w:fldChar w:fldCharType="begin"/>
    </w:r>
    <w:r w:rsidR="00F918D2" w:rsidRPr="002176A6">
      <w:rPr>
        <w:rFonts w:ascii="Arial" w:hAnsi="Arial" w:cs="Arial"/>
        <w:bCs/>
        <w:color w:val="404040"/>
        <w:sz w:val="16"/>
        <w:szCs w:val="16"/>
      </w:rPr>
      <w:instrText xml:space="preserve"> PAGE </w:instrText>
    </w:r>
    <w:r w:rsidR="00F918D2" w:rsidRPr="002176A6">
      <w:rPr>
        <w:rFonts w:ascii="Arial" w:hAnsi="Arial" w:cs="Arial"/>
        <w:bCs/>
        <w:color w:val="404040"/>
        <w:sz w:val="16"/>
        <w:szCs w:val="16"/>
      </w:rPr>
      <w:fldChar w:fldCharType="separate"/>
    </w:r>
    <w:r w:rsidR="00894C0D">
      <w:rPr>
        <w:rFonts w:ascii="Arial" w:hAnsi="Arial" w:cs="Arial"/>
        <w:bCs/>
        <w:noProof/>
        <w:color w:val="404040"/>
        <w:sz w:val="16"/>
        <w:szCs w:val="16"/>
      </w:rPr>
      <w:t>7</w:t>
    </w:r>
    <w:r w:rsidR="00F918D2" w:rsidRPr="002176A6">
      <w:rPr>
        <w:rFonts w:ascii="Arial" w:hAnsi="Arial" w:cs="Arial"/>
        <w:bCs/>
        <w:color w:val="404040"/>
        <w:sz w:val="16"/>
        <w:szCs w:val="16"/>
      </w:rPr>
      <w:fldChar w:fldCharType="end"/>
    </w:r>
    <w:r w:rsidR="00F918D2" w:rsidRPr="002176A6">
      <w:rPr>
        <w:rFonts w:ascii="Arial" w:hAnsi="Arial" w:cs="Arial"/>
        <w:bCs/>
        <w:color w:val="404040"/>
        <w:sz w:val="16"/>
        <w:szCs w:val="16"/>
      </w:rPr>
      <w:t xml:space="preserve"> of </w:t>
    </w:r>
    <w:r w:rsidR="00F918D2" w:rsidRPr="002176A6">
      <w:rPr>
        <w:rFonts w:ascii="Arial" w:hAnsi="Arial" w:cs="Arial"/>
        <w:bCs/>
        <w:color w:val="404040"/>
        <w:sz w:val="16"/>
        <w:szCs w:val="16"/>
      </w:rPr>
      <w:fldChar w:fldCharType="begin"/>
    </w:r>
    <w:r w:rsidR="00F918D2" w:rsidRPr="002176A6">
      <w:rPr>
        <w:rFonts w:ascii="Arial" w:hAnsi="Arial" w:cs="Arial"/>
        <w:bCs/>
        <w:color w:val="404040"/>
        <w:sz w:val="16"/>
        <w:szCs w:val="16"/>
      </w:rPr>
      <w:instrText xml:space="preserve"> NUMPAGES </w:instrText>
    </w:r>
    <w:r w:rsidR="00F918D2" w:rsidRPr="002176A6">
      <w:rPr>
        <w:rFonts w:ascii="Arial" w:hAnsi="Arial" w:cs="Arial"/>
        <w:bCs/>
        <w:color w:val="404040"/>
        <w:sz w:val="16"/>
        <w:szCs w:val="16"/>
      </w:rPr>
      <w:fldChar w:fldCharType="separate"/>
    </w:r>
    <w:r w:rsidR="00894C0D">
      <w:rPr>
        <w:rFonts w:ascii="Arial" w:hAnsi="Arial" w:cs="Arial"/>
        <w:bCs/>
        <w:noProof/>
        <w:color w:val="404040"/>
        <w:sz w:val="16"/>
        <w:szCs w:val="16"/>
      </w:rPr>
      <w:t>7</w:t>
    </w:r>
    <w:r w:rsidR="00F918D2" w:rsidRPr="002176A6">
      <w:rPr>
        <w:rFonts w:ascii="Arial" w:hAnsi="Arial" w:cs="Arial"/>
        <w:bCs/>
        <w:color w:val="404040"/>
        <w:sz w:val="16"/>
        <w:szCs w:val="16"/>
      </w:rPr>
      <w:fldChar w:fldCharType="end"/>
    </w:r>
    <w:r w:rsidR="00F918D2" w:rsidRPr="002176A6">
      <w:rPr>
        <w:rFonts w:ascii="Arial" w:hAnsi="Arial" w:cs="Arial"/>
        <w:bCs/>
        <w:color w:val="40404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66AC" w14:textId="77777777" w:rsidR="00712886" w:rsidRDefault="00712886" w:rsidP="006E3D92">
      <w:pPr>
        <w:spacing w:after="0" w:line="240" w:lineRule="auto"/>
      </w:pPr>
      <w:r>
        <w:separator/>
      </w:r>
    </w:p>
  </w:footnote>
  <w:footnote w:type="continuationSeparator" w:id="0">
    <w:p w14:paraId="3AAC6330" w14:textId="77777777" w:rsidR="00712886" w:rsidRDefault="00712886" w:rsidP="006E3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7171"/>
    <w:multiLevelType w:val="hybridMultilevel"/>
    <w:tmpl w:val="BCB8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4B40E8"/>
    <w:multiLevelType w:val="hybridMultilevel"/>
    <w:tmpl w:val="76C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C9635F"/>
    <w:multiLevelType w:val="hybridMultilevel"/>
    <w:tmpl w:val="20549284"/>
    <w:lvl w:ilvl="0" w:tplc="719E2C4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136DD1"/>
    <w:multiLevelType w:val="hybridMultilevel"/>
    <w:tmpl w:val="93802F2A"/>
    <w:lvl w:ilvl="0" w:tplc="4EDE018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607F05"/>
    <w:multiLevelType w:val="hybridMultilevel"/>
    <w:tmpl w:val="5F883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2E27E12"/>
    <w:multiLevelType w:val="hybridMultilevel"/>
    <w:tmpl w:val="76BA54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A594974"/>
    <w:multiLevelType w:val="hybridMultilevel"/>
    <w:tmpl w:val="3E78E530"/>
    <w:lvl w:ilvl="0" w:tplc="4EDE018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8718DE"/>
    <w:multiLevelType w:val="hybridMultilevel"/>
    <w:tmpl w:val="590A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AF0B0D"/>
    <w:multiLevelType w:val="hybridMultilevel"/>
    <w:tmpl w:val="62D88906"/>
    <w:lvl w:ilvl="0" w:tplc="719E2C40">
      <w:start w:val="1"/>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8"/>
  </w:num>
  <w:num w:numId="7">
    <w:abstractNumId w:val="6"/>
  </w:num>
  <w:num w:numId="8">
    <w:abstractNumId w:val="3"/>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92"/>
    <w:rsid w:val="00027346"/>
    <w:rsid w:val="00033C26"/>
    <w:rsid w:val="00034979"/>
    <w:rsid w:val="00035CF6"/>
    <w:rsid w:val="000400F6"/>
    <w:rsid w:val="00040CD2"/>
    <w:rsid w:val="000410FD"/>
    <w:rsid w:val="00056C1D"/>
    <w:rsid w:val="000577AC"/>
    <w:rsid w:val="0006174E"/>
    <w:rsid w:val="000617C1"/>
    <w:rsid w:val="000732C8"/>
    <w:rsid w:val="00080501"/>
    <w:rsid w:val="0008286E"/>
    <w:rsid w:val="000838F4"/>
    <w:rsid w:val="00086847"/>
    <w:rsid w:val="000A685E"/>
    <w:rsid w:val="000B1A12"/>
    <w:rsid w:val="000B20DD"/>
    <w:rsid w:val="000C3A4C"/>
    <w:rsid w:val="000C473C"/>
    <w:rsid w:val="000C59A1"/>
    <w:rsid w:val="000C75A3"/>
    <w:rsid w:val="000E6BD7"/>
    <w:rsid w:val="000F7AF9"/>
    <w:rsid w:val="00101EBE"/>
    <w:rsid w:val="00104E50"/>
    <w:rsid w:val="0012392F"/>
    <w:rsid w:val="00131288"/>
    <w:rsid w:val="001314A9"/>
    <w:rsid w:val="001319C5"/>
    <w:rsid w:val="001353EB"/>
    <w:rsid w:val="00142FFD"/>
    <w:rsid w:val="00157A55"/>
    <w:rsid w:val="00174927"/>
    <w:rsid w:val="0017729C"/>
    <w:rsid w:val="00177E1F"/>
    <w:rsid w:val="00187093"/>
    <w:rsid w:val="0019713B"/>
    <w:rsid w:val="001A0248"/>
    <w:rsid w:val="001A211B"/>
    <w:rsid w:val="001B37A1"/>
    <w:rsid w:val="001B3E83"/>
    <w:rsid w:val="001B5942"/>
    <w:rsid w:val="001B6369"/>
    <w:rsid w:val="001C5F9C"/>
    <w:rsid w:val="001D370B"/>
    <w:rsid w:val="001F16C2"/>
    <w:rsid w:val="001F6D3C"/>
    <w:rsid w:val="00217052"/>
    <w:rsid w:val="002176A6"/>
    <w:rsid w:val="00225755"/>
    <w:rsid w:val="00226F12"/>
    <w:rsid w:val="00232E7E"/>
    <w:rsid w:val="00233C5D"/>
    <w:rsid w:val="00237813"/>
    <w:rsid w:val="00272759"/>
    <w:rsid w:val="00274FE9"/>
    <w:rsid w:val="002756ED"/>
    <w:rsid w:val="00277B04"/>
    <w:rsid w:val="00286CE6"/>
    <w:rsid w:val="00287E43"/>
    <w:rsid w:val="00292159"/>
    <w:rsid w:val="0029227D"/>
    <w:rsid w:val="00294734"/>
    <w:rsid w:val="00295073"/>
    <w:rsid w:val="00296626"/>
    <w:rsid w:val="002A66C0"/>
    <w:rsid w:val="002B38B8"/>
    <w:rsid w:val="002B7C06"/>
    <w:rsid w:val="002D142F"/>
    <w:rsid w:val="002D1789"/>
    <w:rsid w:val="002D7B79"/>
    <w:rsid w:val="002E2BC7"/>
    <w:rsid w:val="002E3023"/>
    <w:rsid w:val="002E60A9"/>
    <w:rsid w:val="002F0646"/>
    <w:rsid w:val="002F2284"/>
    <w:rsid w:val="002F4D64"/>
    <w:rsid w:val="002F7C66"/>
    <w:rsid w:val="00300EC9"/>
    <w:rsid w:val="0030462B"/>
    <w:rsid w:val="00314B78"/>
    <w:rsid w:val="00320165"/>
    <w:rsid w:val="00337250"/>
    <w:rsid w:val="00340703"/>
    <w:rsid w:val="003418CF"/>
    <w:rsid w:val="0036339D"/>
    <w:rsid w:val="00373D8A"/>
    <w:rsid w:val="00374190"/>
    <w:rsid w:val="00376FE3"/>
    <w:rsid w:val="00395D87"/>
    <w:rsid w:val="003A0212"/>
    <w:rsid w:val="003A28CD"/>
    <w:rsid w:val="003A617A"/>
    <w:rsid w:val="003B0D4F"/>
    <w:rsid w:val="003B309B"/>
    <w:rsid w:val="003B3E6E"/>
    <w:rsid w:val="003B6022"/>
    <w:rsid w:val="003C24B8"/>
    <w:rsid w:val="003C7558"/>
    <w:rsid w:val="003C7FF1"/>
    <w:rsid w:val="003D304A"/>
    <w:rsid w:val="003D5E96"/>
    <w:rsid w:val="003E5201"/>
    <w:rsid w:val="003F669C"/>
    <w:rsid w:val="004079AF"/>
    <w:rsid w:val="00410E64"/>
    <w:rsid w:val="00415604"/>
    <w:rsid w:val="0042002D"/>
    <w:rsid w:val="00425EC6"/>
    <w:rsid w:val="0044099C"/>
    <w:rsid w:val="0046067F"/>
    <w:rsid w:val="00461BBA"/>
    <w:rsid w:val="004640F7"/>
    <w:rsid w:val="00465570"/>
    <w:rsid w:val="00473E6D"/>
    <w:rsid w:val="00485801"/>
    <w:rsid w:val="00490139"/>
    <w:rsid w:val="00497C47"/>
    <w:rsid w:val="004A35C7"/>
    <w:rsid w:val="004A5017"/>
    <w:rsid w:val="004A7E8E"/>
    <w:rsid w:val="004B3146"/>
    <w:rsid w:val="004B716D"/>
    <w:rsid w:val="004C68EA"/>
    <w:rsid w:val="004C705E"/>
    <w:rsid w:val="004D2B04"/>
    <w:rsid w:val="004D6FAB"/>
    <w:rsid w:val="004F236E"/>
    <w:rsid w:val="004F4F77"/>
    <w:rsid w:val="004F7EA5"/>
    <w:rsid w:val="0050241A"/>
    <w:rsid w:val="00502A06"/>
    <w:rsid w:val="00516550"/>
    <w:rsid w:val="0052765D"/>
    <w:rsid w:val="005308DC"/>
    <w:rsid w:val="00530C7A"/>
    <w:rsid w:val="00530D34"/>
    <w:rsid w:val="00532F67"/>
    <w:rsid w:val="00534641"/>
    <w:rsid w:val="00540308"/>
    <w:rsid w:val="005405BB"/>
    <w:rsid w:val="005438B4"/>
    <w:rsid w:val="00557739"/>
    <w:rsid w:val="00562BE7"/>
    <w:rsid w:val="00571ACC"/>
    <w:rsid w:val="005740FD"/>
    <w:rsid w:val="00577433"/>
    <w:rsid w:val="00581B8C"/>
    <w:rsid w:val="00582EB0"/>
    <w:rsid w:val="00585BB0"/>
    <w:rsid w:val="00593D4F"/>
    <w:rsid w:val="005A34ED"/>
    <w:rsid w:val="005C2F5C"/>
    <w:rsid w:val="005C30F4"/>
    <w:rsid w:val="005D0B87"/>
    <w:rsid w:val="005D5D7B"/>
    <w:rsid w:val="005E2D50"/>
    <w:rsid w:val="005F2F3C"/>
    <w:rsid w:val="00610AD0"/>
    <w:rsid w:val="0062168D"/>
    <w:rsid w:val="006309BF"/>
    <w:rsid w:val="0064715C"/>
    <w:rsid w:val="00650F45"/>
    <w:rsid w:val="006529D2"/>
    <w:rsid w:val="00653A1B"/>
    <w:rsid w:val="00654B76"/>
    <w:rsid w:val="00655441"/>
    <w:rsid w:val="00663D3F"/>
    <w:rsid w:val="006645AB"/>
    <w:rsid w:val="00665AD4"/>
    <w:rsid w:val="00673400"/>
    <w:rsid w:val="00674239"/>
    <w:rsid w:val="00675603"/>
    <w:rsid w:val="0067688A"/>
    <w:rsid w:val="006973C0"/>
    <w:rsid w:val="006B64B2"/>
    <w:rsid w:val="006C288F"/>
    <w:rsid w:val="006C61D9"/>
    <w:rsid w:val="006D6FEF"/>
    <w:rsid w:val="006E3D92"/>
    <w:rsid w:val="006E71C3"/>
    <w:rsid w:val="006F0017"/>
    <w:rsid w:val="00705C8D"/>
    <w:rsid w:val="0071061F"/>
    <w:rsid w:val="00712886"/>
    <w:rsid w:val="00731C91"/>
    <w:rsid w:val="00735DE0"/>
    <w:rsid w:val="0075265D"/>
    <w:rsid w:val="007526CF"/>
    <w:rsid w:val="00755AC1"/>
    <w:rsid w:val="00770BD8"/>
    <w:rsid w:val="007A0E3C"/>
    <w:rsid w:val="007A10D0"/>
    <w:rsid w:val="007A1432"/>
    <w:rsid w:val="007A75E4"/>
    <w:rsid w:val="007B1B0F"/>
    <w:rsid w:val="007B345D"/>
    <w:rsid w:val="007C0F36"/>
    <w:rsid w:val="007C191D"/>
    <w:rsid w:val="007C1D99"/>
    <w:rsid w:val="007C2706"/>
    <w:rsid w:val="007C454A"/>
    <w:rsid w:val="007C4F82"/>
    <w:rsid w:val="007C7E0F"/>
    <w:rsid w:val="007D56C4"/>
    <w:rsid w:val="007D68E6"/>
    <w:rsid w:val="007E1F50"/>
    <w:rsid w:val="007E2364"/>
    <w:rsid w:val="007E2A1D"/>
    <w:rsid w:val="007E5636"/>
    <w:rsid w:val="007F595D"/>
    <w:rsid w:val="007F6B99"/>
    <w:rsid w:val="00802161"/>
    <w:rsid w:val="0080440F"/>
    <w:rsid w:val="00805531"/>
    <w:rsid w:val="00813C2B"/>
    <w:rsid w:val="0082036D"/>
    <w:rsid w:val="00820C56"/>
    <w:rsid w:val="00824FF1"/>
    <w:rsid w:val="0083587B"/>
    <w:rsid w:val="0084558D"/>
    <w:rsid w:val="008455C0"/>
    <w:rsid w:val="008469A8"/>
    <w:rsid w:val="00853FDD"/>
    <w:rsid w:val="00873F24"/>
    <w:rsid w:val="008756FE"/>
    <w:rsid w:val="008766D7"/>
    <w:rsid w:val="00877D4E"/>
    <w:rsid w:val="00886937"/>
    <w:rsid w:val="008902CB"/>
    <w:rsid w:val="00894C0D"/>
    <w:rsid w:val="008A0149"/>
    <w:rsid w:val="008A20CE"/>
    <w:rsid w:val="008A2BB8"/>
    <w:rsid w:val="008A2C43"/>
    <w:rsid w:val="008A5B7B"/>
    <w:rsid w:val="008B2571"/>
    <w:rsid w:val="008B6D8D"/>
    <w:rsid w:val="008C03FE"/>
    <w:rsid w:val="008C35DE"/>
    <w:rsid w:val="008D29FD"/>
    <w:rsid w:val="008E1173"/>
    <w:rsid w:val="008E13C1"/>
    <w:rsid w:val="008E2304"/>
    <w:rsid w:val="008E5816"/>
    <w:rsid w:val="008E7766"/>
    <w:rsid w:val="008F2428"/>
    <w:rsid w:val="0090581F"/>
    <w:rsid w:val="00910540"/>
    <w:rsid w:val="00917E96"/>
    <w:rsid w:val="009228CD"/>
    <w:rsid w:val="00932455"/>
    <w:rsid w:val="009366EE"/>
    <w:rsid w:val="00937C60"/>
    <w:rsid w:val="00942C31"/>
    <w:rsid w:val="00944C3D"/>
    <w:rsid w:val="00945E83"/>
    <w:rsid w:val="00952E03"/>
    <w:rsid w:val="00953956"/>
    <w:rsid w:val="00953C54"/>
    <w:rsid w:val="00960A2C"/>
    <w:rsid w:val="00981A0B"/>
    <w:rsid w:val="00985189"/>
    <w:rsid w:val="009879DB"/>
    <w:rsid w:val="0099239C"/>
    <w:rsid w:val="00992CFE"/>
    <w:rsid w:val="009B1B2C"/>
    <w:rsid w:val="009B508A"/>
    <w:rsid w:val="009C78C4"/>
    <w:rsid w:val="009E005B"/>
    <w:rsid w:val="009F1A9E"/>
    <w:rsid w:val="00A00126"/>
    <w:rsid w:val="00A06D18"/>
    <w:rsid w:val="00A079BE"/>
    <w:rsid w:val="00A07AAE"/>
    <w:rsid w:val="00A11314"/>
    <w:rsid w:val="00A11D8B"/>
    <w:rsid w:val="00A42FC2"/>
    <w:rsid w:val="00A536C3"/>
    <w:rsid w:val="00A540B7"/>
    <w:rsid w:val="00A71B5C"/>
    <w:rsid w:val="00A75D7E"/>
    <w:rsid w:val="00A85D3C"/>
    <w:rsid w:val="00A863BE"/>
    <w:rsid w:val="00A9798C"/>
    <w:rsid w:val="00AA3C53"/>
    <w:rsid w:val="00AA732B"/>
    <w:rsid w:val="00AC1AB3"/>
    <w:rsid w:val="00AC7D09"/>
    <w:rsid w:val="00AE1B0B"/>
    <w:rsid w:val="00AF0004"/>
    <w:rsid w:val="00AF1370"/>
    <w:rsid w:val="00AF4CF4"/>
    <w:rsid w:val="00AF6E24"/>
    <w:rsid w:val="00B06815"/>
    <w:rsid w:val="00B10F9C"/>
    <w:rsid w:val="00B376B3"/>
    <w:rsid w:val="00B42E81"/>
    <w:rsid w:val="00B45BD8"/>
    <w:rsid w:val="00B63321"/>
    <w:rsid w:val="00B659EF"/>
    <w:rsid w:val="00B732B3"/>
    <w:rsid w:val="00B77B3A"/>
    <w:rsid w:val="00B92DCF"/>
    <w:rsid w:val="00BA3FBB"/>
    <w:rsid w:val="00BB37D1"/>
    <w:rsid w:val="00BC13B4"/>
    <w:rsid w:val="00BC2C89"/>
    <w:rsid w:val="00BE612F"/>
    <w:rsid w:val="00C02C80"/>
    <w:rsid w:val="00C10018"/>
    <w:rsid w:val="00C14C88"/>
    <w:rsid w:val="00C1543D"/>
    <w:rsid w:val="00C2155C"/>
    <w:rsid w:val="00C26D4C"/>
    <w:rsid w:val="00C3406A"/>
    <w:rsid w:val="00C41F42"/>
    <w:rsid w:val="00C55CA5"/>
    <w:rsid w:val="00C61600"/>
    <w:rsid w:val="00C67E71"/>
    <w:rsid w:val="00C7379C"/>
    <w:rsid w:val="00C93400"/>
    <w:rsid w:val="00C94DD2"/>
    <w:rsid w:val="00CA1104"/>
    <w:rsid w:val="00CA3B14"/>
    <w:rsid w:val="00CD1E44"/>
    <w:rsid w:val="00CF6AAD"/>
    <w:rsid w:val="00D12538"/>
    <w:rsid w:val="00D24534"/>
    <w:rsid w:val="00D34148"/>
    <w:rsid w:val="00D40ECE"/>
    <w:rsid w:val="00D41135"/>
    <w:rsid w:val="00D46E55"/>
    <w:rsid w:val="00D65069"/>
    <w:rsid w:val="00D77082"/>
    <w:rsid w:val="00D81B3E"/>
    <w:rsid w:val="00D82AF4"/>
    <w:rsid w:val="00DA37B7"/>
    <w:rsid w:val="00DA53D1"/>
    <w:rsid w:val="00DA5AEB"/>
    <w:rsid w:val="00DD34C1"/>
    <w:rsid w:val="00DE4BD5"/>
    <w:rsid w:val="00DF12DA"/>
    <w:rsid w:val="00DF396D"/>
    <w:rsid w:val="00DF7DE7"/>
    <w:rsid w:val="00E07FA4"/>
    <w:rsid w:val="00E123BB"/>
    <w:rsid w:val="00E16AEB"/>
    <w:rsid w:val="00E51832"/>
    <w:rsid w:val="00E7424D"/>
    <w:rsid w:val="00E74EDB"/>
    <w:rsid w:val="00E76343"/>
    <w:rsid w:val="00E86F1C"/>
    <w:rsid w:val="00E94734"/>
    <w:rsid w:val="00E95BF1"/>
    <w:rsid w:val="00EA4296"/>
    <w:rsid w:val="00EA60DE"/>
    <w:rsid w:val="00EB4A40"/>
    <w:rsid w:val="00EC0258"/>
    <w:rsid w:val="00EC0DD8"/>
    <w:rsid w:val="00EC10A6"/>
    <w:rsid w:val="00EC66CE"/>
    <w:rsid w:val="00EE3CA2"/>
    <w:rsid w:val="00EF7CC8"/>
    <w:rsid w:val="00F002FE"/>
    <w:rsid w:val="00F013C0"/>
    <w:rsid w:val="00F0168E"/>
    <w:rsid w:val="00F03CE5"/>
    <w:rsid w:val="00F05F8E"/>
    <w:rsid w:val="00F34E5B"/>
    <w:rsid w:val="00F34F17"/>
    <w:rsid w:val="00F50884"/>
    <w:rsid w:val="00F549FD"/>
    <w:rsid w:val="00F6637C"/>
    <w:rsid w:val="00F72DF1"/>
    <w:rsid w:val="00F76F4C"/>
    <w:rsid w:val="00F83D61"/>
    <w:rsid w:val="00F84C97"/>
    <w:rsid w:val="00F918D2"/>
    <w:rsid w:val="00F940BC"/>
    <w:rsid w:val="00FA6B01"/>
    <w:rsid w:val="00FB69B1"/>
    <w:rsid w:val="00FC2479"/>
    <w:rsid w:val="00FC7DAE"/>
    <w:rsid w:val="00FC7DFC"/>
    <w:rsid w:val="00FD10C0"/>
    <w:rsid w:val="00FD46EB"/>
    <w:rsid w:val="00FD7B0D"/>
    <w:rsid w:val="00FE0736"/>
    <w:rsid w:val="00FE58BA"/>
    <w:rsid w:val="00FE6163"/>
    <w:rsid w:val="00FF6009"/>
    <w:rsid w:val="00FF61F7"/>
    <w:rsid w:val="00FF6CAD"/>
    <w:rsid w:val="00FF7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96C3"/>
  <w15:docId w15:val="{DDA54D7D-B9F0-4E92-9A20-7F747AC0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22"/>
  </w:style>
  <w:style w:type="paragraph" w:styleId="Heading1">
    <w:name w:val="heading 1"/>
    <w:basedOn w:val="Normal"/>
    <w:next w:val="Normal"/>
    <w:link w:val="Heading1Char"/>
    <w:qFormat/>
    <w:rsid w:val="006E3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4C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F4C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A7E8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D9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nhideWhenUsed/>
    <w:rsid w:val="006E3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D92"/>
  </w:style>
  <w:style w:type="paragraph" w:styleId="Footer">
    <w:name w:val="footer"/>
    <w:basedOn w:val="Normal"/>
    <w:link w:val="FooterChar"/>
    <w:unhideWhenUsed/>
    <w:rsid w:val="006E3D92"/>
    <w:pPr>
      <w:tabs>
        <w:tab w:val="center" w:pos="4513"/>
        <w:tab w:val="right" w:pos="9026"/>
      </w:tabs>
      <w:spacing w:after="0" w:line="240" w:lineRule="auto"/>
    </w:pPr>
  </w:style>
  <w:style w:type="character" w:customStyle="1" w:styleId="FooterChar">
    <w:name w:val="Footer Char"/>
    <w:basedOn w:val="DefaultParagraphFont"/>
    <w:link w:val="Footer"/>
    <w:rsid w:val="006E3D92"/>
  </w:style>
  <w:style w:type="paragraph" w:styleId="BalloonText">
    <w:name w:val="Balloon Text"/>
    <w:basedOn w:val="Normal"/>
    <w:link w:val="BalloonTextChar"/>
    <w:uiPriority w:val="99"/>
    <w:semiHidden/>
    <w:unhideWhenUsed/>
    <w:rsid w:val="006E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92"/>
    <w:rPr>
      <w:rFonts w:ascii="Tahoma" w:hAnsi="Tahoma" w:cs="Tahoma"/>
      <w:sz w:val="16"/>
      <w:szCs w:val="16"/>
    </w:rPr>
  </w:style>
  <w:style w:type="character" w:styleId="Hyperlink">
    <w:name w:val="Hyperlink"/>
    <w:basedOn w:val="DefaultParagraphFont"/>
    <w:uiPriority w:val="99"/>
    <w:rsid w:val="006E3D92"/>
    <w:rPr>
      <w:rFonts w:cs="Times New Roman"/>
      <w:color w:val="002C95"/>
      <w:u w:val="single"/>
    </w:rPr>
  </w:style>
  <w:style w:type="paragraph" w:customStyle="1" w:styleId="TableText">
    <w:name w:val="Table Text"/>
    <w:basedOn w:val="Normal"/>
    <w:uiPriority w:val="99"/>
    <w:rsid w:val="006E3D92"/>
    <w:pPr>
      <w:keepLines/>
      <w:spacing w:before="120" w:after="120" w:line="240" w:lineRule="auto"/>
    </w:pPr>
    <w:rPr>
      <w:rFonts w:ascii="Arial" w:eastAsia="Times New Roman" w:hAnsi="Arial" w:cs="Arial"/>
      <w:lang w:val="en-US"/>
    </w:rPr>
  </w:style>
  <w:style w:type="paragraph" w:customStyle="1" w:styleId="TableTitle">
    <w:name w:val="Table Title"/>
    <w:basedOn w:val="TableText"/>
    <w:uiPriority w:val="99"/>
    <w:rsid w:val="006E3D92"/>
    <w:rPr>
      <w:b/>
      <w:bCs/>
    </w:rPr>
  </w:style>
  <w:style w:type="paragraph" w:customStyle="1" w:styleId="Subtitle3">
    <w:name w:val="Subtitle 3"/>
    <w:basedOn w:val="Normal"/>
    <w:uiPriority w:val="99"/>
    <w:rsid w:val="006E3D92"/>
    <w:pPr>
      <w:spacing w:before="240" w:after="120" w:line="240" w:lineRule="auto"/>
    </w:pPr>
    <w:rPr>
      <w:rFonts w:ascii="Arial" w:eastAsia="Times New Roman" w:hAnsi="Arial" w:cs="Arial"/>
      <w:b/>
      <w:bCs/>
      <w:sz w:val="24"/>
      <w:szCs w:val="24"/>
      <w:lang w:val="en-US"/>
    </w:rPr>
  </w:style>
  <w:style w:type="paragraph" w:customStyle="1" w:styleId="Subtitle4">
    <w:name w:val="Subtitle 4"/>
    <w:basedOn w:val="Normal"/>
    <w:uiPriority w:val="99"/>
    <w:rsid w:val="006E3D92"/>
    <w:pPr>
      <w:spacing w:before="160" w:after="120" w:line="240" w:lineRule="auto"/>
    </w:pPr>
    <w:rPr>
      <w:rFonts w:ascii="Arial" w:eastAsia="Times New Roman" w:hAnsi="Arial" w:cs="Arial"/>
      <w:b/>
      <w:bCs/>
      <w:lang w:val="en-US"/>
    </w:rPr>
  </w:style>
  <w:style w:type="character" w:customStyle="1" w:styleId="Heading1Char">
    <w:name w:val="Heading 1 Char"/>
    <w:basedOn w:val="DefaultParagraphFont"/>
    <w:link w:val="Heading1"/>
    <w:rsid w:val="006E3D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F4C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4CF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74FE9"/>
    <w:pPr>
      <w:ind w:left="720"/>
      <w:contextualSpacing/>
    </w:pPr>
  </w:style>
  <w:style w:type="table" w:styleId="TableGrid">
    <w:name w:val="Table Grid"/>
    <w:basedOn w:val="TableNormal"/>
    <w:uiPriority w:val="59"/>
    <w:rsid w:val="00E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35DE0"/>
    <w:pPr>
      <w:outlineLvl w:val="9"/>
    </w:pPr>
    <w:rPr>
      <w:lang w:val="en-US" w:eastAsia="ja-JP"/>
    </w:rPr>
  </w:style>
  <w:style w:type="paragraph" w:styleId="TOC1">
    <w:name w:val="toc 1"/>
    <w:basedOn w:val="Normal"/>
    <w:next w:val="Normal"/>
    <w:autoRedefine/>
    <w:uiPriority w:val="39"/>
    <w:unhideWhenUsed/>
    <w:qFormat/>
    <w:rsid w:val="00735DE0"/>
    <w:pPr>
      <w:spacing w:after="100"/>
    </w:pPr>
  </w:style>
  <w:style w:type="paragraph" w:styleId="TOC2">
    <w:name w:val="toc 2"/>
    <w:basedOn w:val="Normal"/>
    <w:next w:val="Normal"/>
    <w:autoRedefine/>
    <w:uiPriority w:val="39"/>
    <w:unhideWhenUsed/>
    <w:qFormat/>
    <w:rsid w:val="00735DE0"/>
    <w:pPr>
      <w:spacing w:after="100"/>
      <w:ind w:left="220"/>
    </w:pPr>
  </w:style>
  <w:style w:type="paragraph" w:styleId="TOC3">
    <w:name w:val="toc 3"/>
    <w:basedOn w:val="Normal"/>
    <w:next w:val="Normal"/>
    <w:autoRedefine/>
    <w:uiPriority w:val="39"/>
    <w:unhideWhenUsed/>
    <w:qFormat/>
    <w:rsid w:val="00735DE0"/>
    <w:pPr>
      <w:spacing w:after="100"/>
      <w:ind w:left="440"/>
    </w:pPr>
  </w:style>
  <w:style w:type="character" w:customStyle="1" w:styleId="Heading4Char">
    <w:name w:val="Heading 4 Char"/>
    <w:basedOn w:val="DefaultParagraphFont"/>
    <w:link w:val="Heading4"/>
    <w:rsid w:val="004A7E8E"/>
    <w:rPr>
      <w:rFonts w:asciiTheme="majorHAnsi" w:eastAsiaTheme="majorEastAsia" w:hAnsiTheme="majorHAnsi" w:cstheme="majorBidi"/>
      <w:b/>
      <w:bCs/>
      <w:i/>
      <w:iCs/>
      <w:color w:val="4F81BD" w:themeColor="accent1"/>
      <w:sz w:val="24"/>
      <w:szCs w:val="24"/>
      <w:lang w:eastAsia="en-AU"/>
    </w:rPr>
  </w:style>
  <w:style w:type="paragraph" w:styleId="NormalWeb">
    <w:name w:val="Normal (Web)"/>
    <w:basedOn w:val="Normal"/>
    <w:uiPriority w:val="99"/>
    <w:rsid w:val="004A7E8E"/>
    <w:pPr>
      <w:spacing w:before="120" w:after="192" w:line="240" w:lineRule="auto"/>
    </w:pPr>
    <w:rPr>
      <w:rFonts w:ascii="Times New Roman" w:eastAsia="Times New Roman" w:hAnsi="Times New Roman" w:cs="Times New Roman"/>
      <w:sz w:val="24"/>
      <w:szCs w:val="24"/>
      <w:lang w:eastAsia="en-AU"/>
    </w:rPr>
  </w:style>
  <w:style w:type="paragraph" w:customStyle="1" w:styleId="style10">
    <w:name w:val="style10"/>
    <w:basedOn w:val="Normal"/>
    <w:uiPriority w:val="99"/>
    <w:rsid w:val="004A7E8E"/>
    <w:pPr>
      <w:spacing w:before="120" w:after="192" w:line="240" w:lineRule="auto"/>
    </w:pPr>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4A7E8E"/>
    <w:rPr>
      <w:rFonts w:cs="Times New Roman"/>
      <w:b/>
    </w:rPr>
  </w:style>
  <w:style w:type="paragraph" w:customStyle="1" w:styleId="style9">
    <w:name w:val="style9"/>
    <w:basedOn w:val="Normal"/>
    <w:uiPriority w:val="99"/>
    <w:rsid w:val="004A7E8E"/>
    <w:pPr>
      <w:spacing w:before="120" w:after="192" w:line="240" w:lineRule="auto"/>
    </w:pPr>
    <w:rPr>
      <w:rFonts w:ascii="Verdana" w:eastAsia="Times New Roman" w:hAnsi="Verdana" w:cs="Times New Roman"/>
      <w:sz w:val="20"/>
      <w:szCs w:val="20"/>
      <w:lang w:eastAsia="en-AU"/>
    </w:rPr>
  </w:style>
  <w:style w:type="character" w:customStyle="1" w:styleId="style111">
    <w:name w:val="style111"/>
    <w:uiPriority w:val="99"/>
    <w:rsid w:val="004A7E8E"/>
    <w:rPr>
      <w:rFonts w:ascii="Verdana" w:hAnsi="Verdana"/>
    </w:rPr>
  </w:style>
  <w:style w:type="paragraph" w:styleId="NoSpacing">
    <w:name w:val="No Spacing"/>
    <w:uiPriority w:val="1"/>
    <w:qFormat/>
    <w:rsid w:val="004A7E8E"/>
    <w:pPr>
      <w:spacing w:after="0" w:line="240" w:lineRule="auto"/>
      <w:ind w:left="851"/>
    </w:pPr>
    <w:rPr>
      <w:rFonts w:ascii="Calibri" w:eastAsia="Times New Roman" w:hAnsi="Calibri" w:cs="Times New Roman"/>
      <w:sz w:val="26"/>
      <w:szCs w:val="26"/>
    </w:rPr>
  </w:style>
  <w:style w:type="character" w:styleId="PageNumber">
    <w:name w:val="page number"/>
    <w:basedOn w:val="DefaultParagraphFont"/>
    <w:uiPriority w:val="99"/>
    <w:rsid w:val="004A7E8E"/>
    <w:rPr>
      <w:rFonts w:cs="Times New Roman"/>
    </w:rPr>
  </w:style>
  <w:style w:type="character" w:styleId="CommentReference">
    <w:name w:val="annotation reference"/>
    <w:basedOn w:val="DefaultParagraphFont"/>
    <w:uiPriority w:val="99"/>
    <w:semiHidden/>
    <w:rsid w:val="004A7E8E"/>
    <w:rPr>
      <w:rFonts w:cs="Times New Roman"/>
      <w:sz w:val="16"/>
    </w:rPr>
  </w:style>
  <w:style w:type="paragraph" w:styleId="CommentText">
    <w:name w:val="annotation text"/>
    <w:basedOn w:val="Normal"/>
    <w:link w:val="CommentTextChar"/>
    <w:uiPriority w:val="99"/>
    <w:semiHidden/>
    <w:rsid w:val="004A7E8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4A7E8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4A7E8E"/>
    <w:rPr>
      <w:b/>
    </w:rPr>
  </w:style>
  <w:style w:type="character" w:customStyle="1" w:styleId="CommentSubjectChar">
    <w:name w:val="Comment Subject Char"/>
    <w:basedOn w:val="CommentTextChar"/>
    <w:link w:val="CommentSubject"/>
    <w:uiPriority w:val="99"/>
    <w:semiHidden/>
    <w:rsid w:val="004A7E8E"/>
    <w:rPr>
      <w:rFonts w:ascii="Times New Roman" w:eastAsia="Times New Roman" w:hAnsi="Times New Roman" w:cs="Times New Roman"/>
      <w:b/>
      <w:sz w:val="20"/>
      <w:szCs w:val="20"/>
      <w:lang w:eastAsia="en-AU"/>
    </w:rPr>
  </w:style>
  <w:style w:type="paragraph" w:styleId="FootnoteText">
    <w:name w:val="footnote text"/>
    <w:basedOn w:val="Normal"/>
    <w:link w:val="FootnoteTextChar"/>
    <w:uiPriority w:val="99"/>
    <w:semiHidden/>
    <w:unhideWhenUsed/>
    <w:rsid w:val="004A7E8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4A7E8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4A7E8E"/>
    <w:rPr>
      <w:vertAlign w:val="superscript"/>
    </w:rPr>
  </w:style>
  <w:style w:type="paragraph" w:styleId="Title">
    <w:name w:val="Title"/>
    <w:basedOn w:val="Normal"/>
    <w:next w:val="Normal"/>
    <w:link w:val="TitleChar"/>
    <w:qFormat/>
    <w:rsid w:val="004A7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4A7E8E"/>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qFormat/>
    <w:rsid w:val="004A7E8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AU"/>
    </w:rPr>
  </w:style>
  <w:style w:type="character" w:customStyle="1" w:styleId="SubtitleChar">
    <w:name w:val="Subtitle Char"/>
    <w:basedOn w:val="DefaultParagraphFont"/>
    <w:link w:val="Subtitle"/>
    <w:rsid w:val="004A7E8E"/>
    <w:rPr>
      <w:rFonts w:asciiTheme="majorHAnsi" w:eastAsiaTheme="majorEastAsia" w:hAnsiTheme="majorHAnsi" w:cstheme="majorBidi"/>
      <w:i/>
      <w:iCs/>
      <w:color w:val="4F81BD" w:themeColor="accent1"/>
      <w:spacing w:val="15"/>
      <w:sz w:val="24"/>
      <w:szCs w:val="24"/>
      <w:lang w:eastAsia="en-AU"/>
    </w:rPr>
  </w:style>
  <w:style w:type="paragraph" w:styleId="BodyText">
    <w:name w:val="Body Text"/>
    <w:link w:val="BodyTextChar"/>
    <w:qFormat/>
    <w:rsid w:val="001353EB"/>
    <w:pPr>
      <w:spacing w:before="60" w:after="0" w:line="250" w:lineRule="atLeast"/>
    </w:pPr>
    <w:rPr>
      <w:rFonts w:ascii="Arial" w:eastAsia="Times New Roman" w:hAnsi="Arial" w:cs="Times New Roman"/>
    </w:rPr>
  </w:style>
  <w:style w:type="character" w:customStyle="1" w:styleId="BodyTextChar">
    <w:name w:val="Body Text Char"/>
    <w:basedOn w:val="DefaultParagraphFont"/>
    <w:link w:val="BodyText"/>
    <w:rsid w:val="001353EB"/>
    <w:rPr>
      <w:rFonts w:ascii="Arial" w:eastAsia="Times New Roman" w:hAnsi="Arial" w:cs="Times New Roman"/>
    </w:rPr>
  </w:style>
  <w:style w:type="paragraph" w:styleId="Revision">
    <w:name w:val="Revision"/>
    <w:hidden/>
    <w:uiPriority w:val="99"/>
    <w:semiHidden/>
    <w:rsid w:val="00AE1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9908">
      <w:bodyDiv w:val="1"/>
      <w:marLeft w:val="0"/>
      <w:marRight w:val="0"/>
      <w:marTop w:val="0"/>
      <w:marBottom w:val="0"/>
      <w:divBdr>
        <w:top w:val="none" w:sz="0" w:space="0" w:color="auto"/>
        <w:left w:val="none" w:sz="0" w:space="0" w:color="auto"/>
        <w:bottom w:val="none" w:sz="0" w:space="0" w:color="auto"/>
        <w:right w:val="none" w:sz="0" w:space="0" w:color="auto"/>
      </w:divBdr>
    </w:div>
    <w:div w:id="1041054405">
      <w:bodyDiv w:val="1"/>
      <w:marLeft w:val="0"/>
      <w:marRight w:val="0"/>
      <w:marTop w:val="0"/>
      <w:marBottom w:val="0"/>
      <w:divBdr>
        <w:top w:val="none" w:sz="0" w:space="0" w:color="auto"/>
        <w:left w:val="none" w:sz="0" w:space="0" w:color="auto"/>
        <w:bottom w:val="none" w:sz="0" w:space="0" w:color="auto"/>
        <w:right w:val="none" w:sz="0" w:space="0" w:color="auto"/>
      </w:divBdr>
      <w:divsChild>
        <w:div w:id="331299607">
          <w:marLeft w:val="1166"/>
          <w:marRight w:val="0"/>
          <w:marTop w:val="0"/>
          <w:marBottom w:val="0"/>
          <w:divBdr>
            <w:top w:val="none" w:sz="0" w:space="0" w:color="auto"/>
            <w:left w:val="none" w:sz="0" w:space="0" w:color="auto"/>
            <w:bottom w:val="none" w:sz="0" w:space="0" w:color="auto"/>
            <w:right w:val="none" w:sz="0" w:space="0" w:color="auto"/>
          </w:divBdr>
        </w:div>
        <w:div w:id="605043750">
          <w:marLeft w:val="1166"/>
          <w:marRight w:val="0"/>
          <w:marTop w:val="0"/>
          <w:marBottom w:val="0"/>
          <w:divBdr>
            <w:top w:val="none" w:sz="0" w:space="0" w:color="auto"/>
            <w:left w:val="none" w:sz="0" w:space="0" w:color="auto"/>
            <w:bottom w:val="none" w:sz="0" w:space="0" w:color="auto"/>
            <w:right w:val="none" w:sz="0" w:space="0" w:color="auto"/>
          </w:divBdr>
        </w:div>
        <w:div w:id="801196063">
          <w:marLeft w:val="547"/>
          <w:marRight w:val="0"/>
          <w:marTop w:val="0"/>
          <w:marBottom w:val="0"/>
          <w:divBdr>
            <w:top w:val="none" w:sz="0" w:space="0" w:color="auto"/>
            <w:left w:val="none" w:sz="0" w:space="0" w:color="auto"/>
            <w:bottom w:val="none" w:sz="0" w:space="0" w:color="auto"/>
            <w:right w:val="none" w:sz="0" w:space="0" w:color="auto"/>
          </w:divBdr>
        </w:div>
        <w:div w:id="815029916">
          <w:marLeft w:val="1166"/>
          <w:marRight w:val="0"/>
          <w:marTop w:val="0"/>
          <w:marBottom w:val="0"/>
          <w:divBdr>
            <w:top w:val="none" w:sz="0" w:space="0" w:color="auto"/>
            <w:left w:val="none" w:sz="0" w:space="0" w:color="auto"/>
            <w:bottom w:val="none" w:sz="0" w:space="0" w:color="auto"/>
            <w:right w:val="none" w:sz="0" w:space="0" w:color="auto"/>
          </w:divBdr>
        </w:div>
        <w:div w:id="850337471">
          <w:marLeft w:val="547"/>
          <w:marRight w:val="0"/>
          <w:marTop w:val="0"/>
          <w:marBottom w:val="0"/>
          <w:divBdr>
            <w:top w:val="none" w:sz="0" w:space="0" w:color="auto"/>
            <w:left w:val="none" w:sz="0" w:space="0" w:color="auto"/>
            <w:bottom w:val="none" w:sz="0" w:space="0" w:color="auto"/>
            <w:right w:val="none" w:sz="0" w:space="0" w:color="auto"/>
          </w:divBdr>
        </w:div>
        <w:div w:id="1144661794">
          <w:marLeft w:val="547"/>
          <w:marRight w:val="0"/>
          <w:marTop w:val="0"/>
          <w:marBottom w:val="0"/>
          <w:divBdr>
            <w:top w:val="none" w:sz="0" w:space="0" w:color="auto"/>
            <w:left w:val="none" w:sz="0" w:space="0" w:color="auto"/>
            <w:bottom w:val="none" w:sz="0" w:space="0" w:color="auto"/>
            <w:right w:val="none" w:sz="0" w:space="0" w:color="auto"/>
          </w:divBdr>
        </w:div>
        <w:div w:id="1652514160">
          <w:marLeft w:val="1166"/>
          <w:marRight w:val="0"/>
          <w:marTop w:val="0"/>
          <w:marBottom w:val="0"/>
          <w:divBdr>
            <w:top w:val="none" w:sz="0" w:space="0" w:color="auto"/>
            <w:left w:val="none" w:sz="0" w:space="0" w:color="auto"/>
            <w:bottom w:val="none" w:sz="0" w:space="0" w:color="auto"/>
            <w:right w:val="none" w:sz="0" w:space="0" w:color="auto"/>
          </w:divBdr>
        </w:div>
      </w:divsChild>
    </w:div>
    <w:div w:id="1285188442">
      <w:bodyDiv w:val="1"/>
      <w:marLeft w:val="0"/>
      <w:marRight w:val="0"/>
      <w:marTop w:val="0"/>
      <w:marBottom w:val="0"/>
      <w:divBdr>
        <w:top w:val="none" w:sz="0" w:space="0" w:color="auto"/>
        <w:left w:val="none" w:sz="0" w:space="0" w:color="auto"/>
        <w:bottom w:val="none" w:sz="0" w:space="0" w:color="auto"/>
        <w:right w:val="none" w:sz="0" w:space="0" w:color="auto"/>
      </w:divBdr>
      <w:divsChild>
        <w:div w:id="444543011">
          <w:marLeft w:val="1109"/>
          <w:marRight w:val="0"/>
          <w:marTop w:val="115"/>
          <w:marBottom w:val="0"/>
          <w:divBdr>
            <w:top w:val="none" w:sz="0" w:space="0" w:color="auto"/>
            <w:left w:val="none" w:sz="0" w:space="0" w:color="auto"/>
            <w:bottom w:val="none" w:sz="0" w:space="0" w:color="auto"/>
            <w:right w:val="none" w:sz="0" w:space="0" w:color="auto"/>
          </w:divBdr>
        </w:div>
        <w:div w:id="1728649327">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5995-A8EC-4DDB-BD19-21DA2319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Chidiac (Northern Sydney LHD)</dc:creator>
  <cp:keywords/>
  <cp:lastModifiedBy>Ayisha Chitakunye</cp:lastModifiedBy>
  <cp:revision>3</cp:revision>
  <cp:lastPrinted>2022-03-02T05:05:00Z</cp:lastPrinted>
  <dcterms:created xsi:type="dcterms:W3CDTF">2022-11-20T22:36:00Z</dcterms:created>
  <dcterms:modified xsi:type="dcterms:W3CDTF">2022-11-20T22:38:00Z</dcterms:modified>
</cp:coreProperties>
</file>